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2556CB">
      <w:pPr>
        <w:pStyle w:val="1"/>
      </w:pPr>
      <w:r>
        <w:fldChar w:fldCharType="begin"/>
      </w:r>
      <w:r>
        <w:instrText>HYPERLINK "http://mobileonline.garant.ru/document/redirect/70119304/0"</w:instrText>
      </w:r>
      <w:r>
        <w:fldChar w:fldCharType="separate"/>
      </w:r>
      <w:r>
        <w:rPr>
          <w:rStyle w:val="a4"/>
          <w:b w:val="0"/>
          <w:bCs w:val="0"/>
        </w:rPr>
        <w:t>Постановление Правительства РФ от 29 декабря 2011 г. N 1178 "О це</w:t>
      </w:r>
      <w:r>
        <w:rPr>
          <w:rStyle w:val="a4"/>
          <w:b w:val="0"/>
          <w:bCs w:val="0"/>
        </w:rPr>
        <w:t>нообразовании в области регулируемых цен (тарифов) в электроэнергетике" (с изменениями и дополнениями)</w:t>
      </w:r>
      <w:r>
        <w:fldChar w:fldCharType="end"/>
      </w:r>
    </w:p>
    <w:p w:rsidR="00000000" w:rsidRDefault="002556CB">
      <w:pPr>
        <w:pStyle w:val="1"/>
      </w:pPr>
      <w:r>
        <w:t>Постановление Правительства РФ от 29 декабря 2011 г. N 1178</w:t>
      </w:r>
      <w:r>
        <w:br/>
        <w:t>"О ценообразовании в области регулируемых цен (тарифов) в электроэнергетике"</w:t>
      </w:r>
    </w:p>
    <w:p w:rsidR="00000000" w:rsidRDefault="002556CB"/>
    <w:p w:rsidR="00000000" w:rsidRDefault="002556CB">
      <w:r>
        <w:t xml:space="preserve">В соответствии с </w:t>
      </w:r>
      <w:hyperlink r:id="rId7" w:history="1">
        <w:r>
          <w:rPr>
            <w:rStyle w:val="a4"/>
          </w:rPr>
          <w:t>Федеральным законом</w:t>
        </w:r>
      </w:hyperlink>
      <w:r>
        <w:t xml:space="preserve"> "Об электроэнергетике" Правительство Российской Федерации постановляет:</w:t>
      </w:r>
    </w:p>
    <w:p w:rsidR="00000000" w:rsidRDefault="002556CB">
      <w:bookmarkStart w:id="1" w:name="sub_200132"/>
      <w:r>
        <w:t>1. Утвердить прилагаемые:</w:t>
      </w:r>
    </w:p>
    <w:bookmarkEnd w:id="1"/>
    <w:p w:rsidR="00000000" w:rsidRDefault="002556CB">
      <w:r>
        <w:fldChar w:fldCharType="begin"/>
      </w:r>
      <w:r>
        <w:instrText>HYPERLINK \l "sub_1000"</w:instrText>
      </w:r>
      <w:r>
        <w:fldChar w:fldCharType="separate"/>
      </w:r>
      <w:r>
        <w:rPr>
          <w:rStyle w:val="a4"/>
        </w:rPr>
        <w:t xml:space="preserve">Основы </w:t>
      </w:r>
      <w:r>
        <w:rPr>
          <w:rStyle w:val="a4"/>
        </w:rPr>
        <w:t>ценообразования</w:t>
      </w:r>
      <w:r>
        <w:fldChar w:fldCharType="end"/>
      </w:r>
      <w:r>
        <w:t xml:space="preserve"> в области регулируемых цен (тарифов) в электроэнергетике;</w:t>
      </w:r>
    </w:p>
    <w:p w:rsidR="00000000" w:rsidRDefault="002556CB">
      <w:hyperlink w:anchor="sub_2000" w:history="1">
        <w:r>
          <w:rPr>
            <w:rStyle w:val="a4"/>
          </w:rPr>
          <w:t>Правила</w:t>
        </w:r>
      </w:hyperlink>
      <w:r>
        <w:t xml:space="preserve"> государственного регулирования (пересмотра, применения) цен (тарифов) в электроэнергетике;</w:t>
      </w:r>
    </w:p>
    <w:p w:rsidR="00000000" w:rsidRDefault="002556CB">
      <w:hyperlink w:anchor="sub_3000" w:history="1">
        <w:r>
          <w:rPr>
            <w:rStyle w:val="a4"/>
          </w:rPr>
          <w:t>изменения</w:t>
        </w:r>
      </w:hyperlink>
      <w:r>
        <w:t xml:space="preserve">, которые вносятся </w:t>
      </w:r>
      <w:r>
        <w:t>в акты Правительства Российской Федерации.</w:t>
      </w:r>
    </w:p>
    <w:bookmarkStart w:id="2" w:name="sub_200133"/>
    <w:p w:rsidR="00000000" w:rsidRDefault="002556CB">
      <w:r>
        <w:fldChar w:fldCharType="begin"/>
      </w:r>
      <w:r>
        <w:instrText>HYPERLINK "http://mobileonline.garant.ru/document/redirect/70147272/1"</w:instrText>
      </w:r>
      <w:r>
        <w:fldChar w:fldCharType="separate"/>
      </w:r>
      <w:r>
        <w:rPr>
          <w:rStyle w:val="a4"/>
        </w:rPr>
        <w:t>2.</w:t>
      </w:r>
      <w:r>
        <w:fldChar w:fldCharType="end"/>
      </w:r>
      <w:r>
        <w:t> Установить, что:</w:t>
      </w:r>
    </w:p>
    <w:bookmarkEnd w:id="2"/>
    <w:p w:rsidR="00000000" w:rsidRDefault="002556CB">
      <w:r>
        <w:t>цены (тарифы) на электрическую энергию (мощность), поставляемую покупателям на розничных рынках на т</w:t>
      </w:r>
      <w:r>
        <w:t>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w:t>
      </w:r>
      <w:r>
        <w:t>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w:t>
      </w:r>
      <w:r>
        <w:t xml:space="preserve">ных цен (тарифов) на 2011 год с учетом </w:t>
      </w:r>
      <w:hyperlink r:id="rId8" w:history="1">
        <w:r>
          <w:rPr>
            <w:rStyle w:val="a4"/>
          </w:rPr>
          <w:t>пункта 9</w:t>
        </w:r>
      </w:hyperlink>
      <w:r>
        <w:t xml:space="preserve"> постановления Правительства Российской Федерации от 27 декабря 2010 г. N 1172;</w:t>
      </w:r>
    </w:p>
    <w:p w:rsidR="00000000" w:rsidRDefault="002556CB">
      <w:bookmarkStart w:id="3" w:name="sub_2001332"/>
      <w:r>
        <w:t>сбытовые надбавки гарантирующих поставщиков н</w:t>
      </w:r>
      <w:r>
        <w:t>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w:t>
      </w:r>
      <w:r>
        <w:t xml:space="preserve">а 2011 год с учетом </w:t>
      </w:r>
      <w:hyperlink r:id="rId9" w:history="1">
        <w:r>
          <w:rPr>
            <w:rStyle w:val="a4"/>
          </w:rPr>
          <w:t>пункта 9</w:t>
        </w:r>
      </w:hyperlink>
      <w:r>
        <w:t xml:space="preserve"> постановления Правительства Российской Федерации от 27 декабря 2010 г. N 1172;</w:t>
      </w:r>
    </w:p>
    <w:bookmarkEnd w:id="3"/>
    <w:p w:rsidR="00000000" w:rsidRDefault="002556CB">
      <w:r>
        <w:t xml:space="preserve">цены (тарифы) на электрическую энергию (мощность), поставляемую </w:t>
      </w:r>
      <w:r>
        <w:t>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w:t>
      </w:r>
      <w:r>
        <w:t xml:space="preserve">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w:t>
      </w:r>
      <w:hyperlink r:id="rId10" w:history="1">
        <w:r>
          <w:rPr>
            <w:rStyle w:val="a4"/>
          </w:rPr>
          <w:t>индикативных цен</w:t>
        </w:r>
      </w:hyperlink>
      <w:r>
        <w:t xml:space="preserve">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w:t>
      </w:r>
      <w:r>
        <w:t xml:space="preserve"> Единой энергетической системы России по субъектам Российской Федерации.</w:t>
      </w:r>
    </w:p>
    <w:p w:rsidR="00000000" w:rsidRDefault="002556CB">
      <w:bookmarkStart w:id="4" w:name="sub_200134"/>
      <w:r>
        <w:t>3. Органам исполнительной власти субъектов Российской Федерации в области государственного регулирования тарифов:</w:t>
      </w:r>
    </w:p>
    <w:p w:rsidR="00000000" w:rsidRDefault="002556CB">
      <w:bookmarkStart w:id="5" w:name="sub_2001341"/>
      <w:bookmarkEnd w:id="4"/>
      <w:r>
        <w:t>а) до 1 июня 2012 г. принять решения о</w:t>
      </w:r>
      <w:r>
        <w:t>б установлении (пересмотре) с 1 июля 2012 г.:</w:t>
      </w:r>
    </w:p>
    <w:bookmarkEnd w:id="5"/>
    <w:p w:rsidR="00000000" w:rsidRDefault="002556CB">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w:t>
      </w:r>
      <w:r>
        <w:t xml:space="preserve">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w:t>
      </w:r>
      <w:r>
        <w:t>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000000" w:rsidRDefault="002556CB">
      <w:r>
        <w:lastRenderedPageBreak/>
        <w:t>тарифов на услуги по передаче электрической эн</w:t>
      </w:r>
      <w:r>
        <w:t>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000000" w:rsidRDefault="002556CB">
      <w:bookmarkStart w:id="6" w:name="sub_20013414"/>
      <w:r>
        <w:t>Установление (пересмотр) осуществить исходя из увеличения с 1 июля 2012 г. не</w:t>
      </w:r>
      <w:r>
        <w:t xml:space="preserve">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w:t>
      </w:r>
      <w:r>
        <w:t>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000000" w:rsidRDefault="002556CB">
      <w:bookmarkStart w:id="7" w:name="sub_314"/>
      <w:bookmarkEnd w:id="6"/>
      <w:r>
        <w:t>Установление (пересмотр) с 1 июля 2012 </w:t>
      </w:r>
      <w:r>
        <w:t>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w:t>
      </w:r>
      <w:r>
        <w:t>,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000000" w:rsidRDefault="002556CB">
      <w:bookmarkStart w:id="8" w:name="sub_2001342"/>
      <w:bookmarkEnd w:id="7"/>
      <w:r>
        <w:t>б) до 15 и</w:t>
      </w:r>
      <w:r>
        <w:t>юля 2012 г. принять решения об установлении (пересмотре) с 1 июля 2012 г.:</w:t>
      </w:r>
    </w:p>
    <w:p w:rsidR="00000000" w:rsidRDefault="002556CB">
      <w:bookmarkStart w:id="9" w:name="sub_20013422"/>
      <w:bookmarkEnd w:id="8"/>
      <w:r>
        <w:t>сбытовых надбавок гарантирующих поставщиков на второе полугодие 2012 года;</w:t>
      </w:r>
    </w:p>
    <w:p w:rsidR="00000000" w:rsidRDefault="002556CB">
      <w:bookmarkStart w:id="10" w:name="sub_20013423"/>
      <w:bookmarkEnd w:id="9"/>
      <w:r>
        <w:t>цен (тарифов) на электрическую энергию (мощность), поставля</w:t>
      </w:r>
      <w:r>
        <w:t>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w:t>
      </w:r>
      <w:r>
        <w:t xml:space="preserve"> из их увеличения с 1 июля 2012 г. не более чем на 11 процентов по отношению к уровню соответствующих цен (тарифов), действующих по состоянию на 30 июня 2012 г.;</w:t>
      </w:r>
    </w:p>
    <w:bookmarkEnd w:id="10"/>
    <w:p w:rsidR="00000000" w:rsidRDefault="002556CB">
      <w:r>
        <w:t>в) с 1 сентября 2013 г. пересмотреть в субъектах Российской Федерации, в отношении</w:t>
      </w:r>
      <w:r>
        <w:t xml:space="preserve"> которых приняты изменения, предусмотренные в решении Федеральной службы по тарифам в соответствии с подпунктом "и" пункта 5 настоящего постановления, в течение 45 календарных дней со дня принятия указанного решения:</w:t>
      </w:r>
    </w:p>
    <w:p w:rsidR="00000000" w:rsidRDefault="002556CB">
      <w:r>
        <w:t>тарифы на услуги по передаче электричес</w:t>
      </w:r>
      <w:r>
        <w:t xml:space="preserve">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w:t>
      </w:r>
      <w:r>
        <w:t>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w:t>
      </w:r>
      <w:r>
        <w:t xml:space="preserve">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w:t>
      </w:r>
      <w:r>
        <w:t xml:space="preserve"> регулирования не подлежат корректировке и (или) изменению;</w:t>
      </w:r>
    </w:p>
    <w:p w:rsidR="00000000" w:rsidRDefault="002556CB">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w:t>
      </w:r>
      <w:r>
        <w:t>(мощности), поставляемой населению и приравненным к нему категориям потребителей), на 2013 год;</w:t>
      </w:r>
    </w:p>
    <w:p w:rsidR="00000000" w:rsidRDefault="002556CB">
      <w:r>
        <w:t>цены (тарифы) на электрическую энергию (мощность), поставляемую населению и приравненным к нему категориям потребителей, на 2013 год.</w:t>
      </w:r>
    </w:p>
    <w:p w:rsidR="00000000" w:rsidRDefault="002556CB">
      <w:bookmarkStart w:id="11" w:name="sub_31"/>
      <w:r>
        <w:t>3.1. Установить, что</w:t>
      </w:r>
      <w:r>
        <w:t xml:space="preserve">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w:t>
      </w:r>
      <w:r>
        <w:t>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bookmarkEnd w:id="11"/>
    <w:p w:rsidR="00000000" w:rsidRDefault="002556CB">
      <w:r>
        <w:lastRenderedPageBreak/>
        <w:t>Переход с 1 ноября 2012 г.</w:t>
      </w:r>
      <w:r>
        <w:t xml:space="preserve">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w:t>
      </w:r>
      <w:r>
        <w:t>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w:t>
      </w:r>
      <w:r>
        <w:t>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000000" w:rsidRDefault="002556CB">
      <w:r>
        <w:t>При отсутствии согласования Федеральной службы по тарифам долгосрочных параметров ре</w:t>
      </w:r>
      <w:r>
        <w:t xml:space="preserve">гулирования деятельности указанных организаций с применением метода доходности инвестированного капитала в соответствии с </w:t>
      </w:r>
      <w:hyperlink w:anchor="sub_200162" w:history="1">
        <w:r>
          <w:rPr>
            <w:rStyle w:val="a4"/>
          </w:rPr>
          <w:t>пунктом 12</w:t>
        </w:r>
      </w:hyperlink>
      <w:r>
        <w:t xml:space="preserve"> Основ ценообразования в области регулируемых цен (тарифов) в электроэнергетике, утвержденных на</w:t>
      </w:r>
      <w:r>
        <w:t xml:space="preserve">стоящим </w:t>
      </w:r>
      <w:hyperlink w:anchor="sub_0" w:history="1">
        <w:r>
          <w:rPr>
            <w:rStyle w:val="a4"/>
          </w:rPr>
          <w:t>постановлением</w:t>
        </w:r>
      </w:hyperlink>
      <w:r>
        <w:t xml:space="preserve">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w:t>
      </w:r>
      <w:r>
        <w:t xml:space="preserve">организации, предусмотренные </w:t>
      </w:r>
      <w:hyperlink w:anchor="sub_200188" w:history="1">
        <w:r>
          <w:rPr>
            <w:rStyle w:val="a4"/>
          </w:rPr>
          <w:t>пунктом 38</w:t>
        </w:r>
      </w:hyperlink>
      <w:r>
        <w:t xml:space="preserve"> Основ ценообразования, подлежат согласованию с Федеральной службой по тарифам.</w:t>
      </w:r>
    </w:p>
    <w:p w:rsidR="00000000" w:rsidRDefault="002556CB">
      <w:r>
        <w:t>При непредставлении в срок до 1 сентября 2012 г. указанного в настоящем пункте заявления или отсутствии согла</w:t>
      </w:r>
      <w:r>
        <w:t xml:space="preserve">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sub_200188" w:history="1">
        <w:r>
          <w:rPr>
            <w:rStyle w:val="a4"/>
          </w:rPr>
          <w:t>пункте 38</w:t>
        </w:r>
      </w:hyperlink>
      <w:r>
        <w:t xml:space="preserve"> Основ ценообразования, регулирование деятельности таких организаций осуще</w:t>
      </w:r>
      <w:r>
        <w:t xml:space="preserve">ствляется с применением метода долгосрочной индексации необходимой валовой выручки с учетом положений </w:t>
      </w:r>
      <w:hyperlink w:anchor="sub_20016215" w:history="1">
        <w:r>
          <w:rPr>
            <w:rStyle w:val="a4"/>
          </w:rPr>
          <w:t>абзаца пятнадцатого пункта 12</w:t>
        </w:r>
      </w:hyperlink>
      <w:r>
        <w:t xml:space="preserve"> Основ ценообразования.</w:t>
      </w:r>
    </w:p>
    <w:p w:rsidR="00000000" w:rsidRDefault="002556CB">
      <w:r>
        <w:t xml:space="preserve">В случае если необходимая валовая выручка организации, определенная на </w:t>
      </w:r>
      <w:r>
        <w:t>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w:t>
      </w:r>
      <w:r>
        <w:t>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w:t>
      </w:r>
      <w:r>
        <w:t xml:space="preserve">иториальным сетевым организациям, подлежат пересмотру с 1 ноября 2012 г. с учетом </w:t>
      </w:r>
      <w:hyperlink w:anchor="sub_20013414" w:history="1">
        <w:r>
          <w:rPr>
            <w:rStyle w:val="a4"/>
          </w:rPr>
          <w:t>абзаца четвертого подпункта "а" пункта 3</w:t>
        </w:r>
      </w:hyperlink>
      <w:r>
        <w:t xml:space="preserve"> настоящего постановления.</w:t>
      </w:r>
    </w:p>
    <w:p w:rsidR="00000000" w:rsidRDefault="002556CB">
      <w:bookmarkStart w:id="12" w:name="sub_32"/>
      <w:r>
        <w:t xml:space="preserve">3.2. Установить, что решения о пересмотре цен (тарифов), принимаемые в </w:t>
      </w:r>
      <w:r>
        <w:t xml:space="preserve">соответствии с </w:t>
      </w:r>
      <w:hyperlink w:anchor="sub_2001343" w:history="1">
        <w:r>
          <w:rPr>
            <w:rStyle w:val="a4"/>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w:t>
      </w:r>
      <w:r>
        <w:t xml:space="preserve">етствии с </w:t>
      </w:r>
      <w:hyperlink w:anchor="sub_59" w:history="1">
        <w:r>
          <w:rPr>
            <w:rStyle w:val="a4"/>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w:t>
      </w:r>
      <w:hyperlink r:id="rId11" w:history="1">
        <w:r>
          <w:rPr>
            <w:rStyle w:val="a4"/>
          </w:rPr>
          <w:t>пунктом 2.1</w:t>
        </w:r>
      </w:hyperlink>
      <w:r>
        <w:t xml:space="preserve"> постановления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w:t>
      </w:r>
      <w:r>
        <w:t>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bookmarkEnd w:id="12"/>
    <w:p w:rsidR="00000000" w:rsidRDefault="002556CB">
      <w:r>
        <w:t>соответствующего предельного максимального уровня цен (</w:t>
      </w:r>
      <w:r>
        <w:t>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000000" w:rsidRDefault="002556CB">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sub_59" w:history="1">
        <w:r>
          <w:rPr>
            <w:rStyle w:val="a4"/>
          </w:rPr>
          <w:t>подпунктом "и" пункта 5</w:t>
        </w:r>
      </w:hyperlink>
      <w:r>
        <w:t xml:space="preserve"> настояще</w:t>
      </w:r>
      <w:r>
        <w:t xml:space="preserve">го постановления, к величине заявленной мощности, измененной в соответствии с подпунктом "и" пункта 5 настоящего </w:t>
      </w:r>
      <w:r>
        <w:lastRenderedPageBreak/>
        <w:t>постановления.</w:t>
      </w:r>
    </w:p>
    <w:p w:rsidR="00000000" w:rsidRDefault="002556CB">
      <w:r>
        <w:t>Произведение указанных предельного максимального уровня цен (тарифов) на услуги по передаче электрической энергии и отношения ве</w:t>
      </w:r>
      <w:r>
        <w:t>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w:t>
      </w:r>
      <w:r>
        <w:t xml:space="preserve"> 7 процентов.</w:t>
      </w:r>
    </w:p>
    <w:p w:rsidR="00000000" w:rsidRDefault="002556CB">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w:t>
      </w:r>
      <w:r>
        <w:t>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000000" w:rsidRDefault="002556CB">
      <w:bookmarkStart w:id="13" w:name="sub_33"/>
      <w:r>
        <w:t>3.3.</w:t>
      </w:r>
      <w:r>
        <w:t xml:space="preserve">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12" w:history="1">
        <w:r>
          <w:rPr>
            <w:rStyle w:val="a4"/>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w:t>
      </w:r>
      <w:hyperlink r:id="rId13" w:history="1">
        <w:r>
          <w:rPr>
            <w:rStyle w:val="a4"/>
          </w:rPr>
          <w:t>постановлением</w:t>
        </w:r>
      </w:hyperlink>
      <w:r>
        <w:t xml:space="preserve">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w:t>
      </w:r>
      <w:r>
        <w:t>ния и применения социальной нормы потребления электрической энергии (мощности)"):</w:t>
      </w:r>
    </w:p>
    <w:p w:rsidR="00000000" w:rsidRDefault="002556CB">
      <w:bookmarkStart w:id="14" w:name="sub_331"/>
      <w:bookmarkEnd w:id="13"/>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w:t>
      </w:r>
      <w:r>
        <w:t xml:space="preserve">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w:t>
      </w:r>
      <w:r>
        <w:t xml:space="preserve"> электрической энергии (мощности) и сверх такой социальной нормы;</w:t>
      </w:r>
    </w:p>
    <w:p w:rsidR="00000000" w:rsidRDefault="002556CB">
      <w:bookmarkStart w:id="15" w:name="sub_332"/>
      <w:bookmarkEnd w:id="14"/>
      <w:r>
        <w:t xml:space="preserve">б) </w:t>
      </w:r>
      <w:hyperlink r:id="rId14" w:history="1">
        <w:r>
          <w:rPr>
            <w:rStyle w:val="a4"/>
          </w:rPr>
          <w:t>утратил силу</w:t>
        </w:r>
      </w:hyperlink>
      <w:r>
        <w:t>.</w:t>
      </w:r>
    </w:p>
    <w:p w:rsidR="00000000" w:rsidRDefault="002556CB">
      <w:bookmarkStart w:id="16" w:name="sub_34"/>
      <w:bookmarkEnd w:id="15"/>
      <w:r>
        <w:t>3.4. Установить, что в отношении цен (тарифов) на услуги по передаче э</w:t>
      </w:r>
      <w:r>
        <w:t xml:space="preserve">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sub_200187" w:history="1">
        <w:r>
          <w:rPr>
            <w:rStyle w:val="a4"/>
          </w:rPr>
          <w:t>пункта 37</w:t>
        </w:r>
      </w:hyperlink>
      <w:r>
        <w:t xml:space="preserve"> Основ ценообразования, предусмат</w:t>
      </w:r>
      <w:r>
        <w:t>ривающие корректировку регулируемых цен (тарифов) и необходимой валовой выручки, не применяются.</w:t>
      </w:r>
    </w:p>
    <w:p w:rsidR="00000000" w:rsidRDefault="002556CB">
      <w:bookmarkStart w:id="17" w:name="sub_200135"/>
      <w:bookmarkEnd w:id="16"/>
      <w:r>
        <w:t>4. Установить, что:</w:t>
      </w:r>
    </w:p>
    <w:p w:rsidR="00000000" w:rsidRDefault="002556CB">
      <w:bookmarkStart w:id="18" w:name="sub_2001352"/>
      <w:bookmarkEnd w:id="17"/>
      <w:r>
        <w:t>для организаций, регулирование деятельности которых осуществляется с применением метода доходности инв</w:t>
      </w:r>
      <w:r>
        <w:t>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w:t>
      </w:r>
      <w:r>
        <w:t xml:space="preserve">ергию (мощность) осуществляется с применением метода долгосрочной индексации необходимой валовой выручки. При этом положения </w:t>
      </w:r>
      <w:hyperlink w:anchor="sub_20018815" w:history="1">
        <w:r>
          <w:rPr>
            <w:rStyle w:val="a4"/>
          </w:rPr>
          <w:t>абзаца пятнадцатого пункта 38</w:t>
        </w:r>
      </w:hyperlink>
      <w:r>
        <w:t xml:space="preserve"> Основ ценообразования не применяются к отношениям, связан</w:t>
      </w:r>
      <w:r>
        <w:t>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w:t>
      </w:r>
      <w:r>
        <w:t xml:space="preserve">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sub_20018815" w:history="1">
        <w:r>
          <w:rPr>
            <w:rStyle w:val="a4"/>
          </w:rPr>
          <w:t>абзаца пятнадцатого пункта 38</w:t>
        </w:r>
      </w:hyperlink>
      <w:r>
        <w:t xml:space="preserve"> Основ ц</w:t>
      </w:r>
      <w:r>
        <w:t>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w:t>
      </w:r>
      <w:r>
        <w:t xml:space="preserve"> индексации необходимой валовой выручки. Решение о пересмотре указанных тарифов распространяется на </w:t>
      </w:r>
      <w:r>
        <w:lastRenderedPageBreak/>
        <w:t>правоотношения, возникшие с 1 июля 2012 г.;</w:t>
      </w:r>
    </w:p>
    <w:bookmarkEnd w:id="18"/>
    <w:p w:rsidR="00000000" w:rsidRDefault="002556CB">
      <w:r>
        <w:t xml:space="preserve">для территориальных сетевых организаций, регулирование деятельности которых осуществляется на основе </w:t>
      </w:r>
      <w:r>
        <w:t>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w:t>
      </w:r>
      <w:r>
        <w:t>ии согласования долгосрочных параметров регулирования с Федеральной службой по тарифам;</w:t>
      </w:r>
    </w:p>
    <w:p w:rsidR="00000000" w:rsidRDefault="002556CB">
      <w:bookmarkStart w:id="19" w:name="sub_2001354"/>
      <w:r>
        <w:t>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w:t>
      </w:r>
      <w:r>
        <w:t>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w:t>
      </w:r>
      <w:r>
        <w:t xml:space="preserve">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sub_2001889" w:history="1">
        <w:r>
          <w:rPr>
            <w:rStyle w:val="a4"/>
          </w:rPr>
          <w:t>абзацем девятым пункта 38</w:t>
        </w:r>
      </w:hyperlink>
      <w:r>
        <w:t xml:space="preserve"> Основ ценообразования и уменьшенном вдвое.</w:t>
      </w:r>
    </w:p>
    <w:p w:rsidR="00000000" w:rsidRDefault="002556CB">
      <w:bookmarkStart w:id="20" w:name="sub_200142"/>
      <w:bookmarkEnd w:id="19"/>
      <w:r>
        <w:t>5. Федеральной службе по тарифам:</w:t>
      </w:r>
    </w:p>
    <w:p w:rsidR="00000000" w:rsidRDefault="002556CB">
      <w:bookmarkStart w:id="21" w:name="sub_200136"/>
      <w:bookmarkEnd w:id="20"/>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w:t>
      </w:r>
      <w:r>
        <w:t xml:space="preserve">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w:t>
      </w:r>
      <w:r>
        <w:t>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000000" w:rsidRDefault="002556CB">
      <w:bookmarkStart w:id="22" w:name="sub_200137"/>
      <w:bookmarkEnd w:id="21"/>
      <w:r>
        <w:t>б) с участием Министерства экономического развития Росси</w:t>
      </w:r>
      <w:r>
        <w:t>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w:t>
      </w:r>
      <w:r>
        <w:t>х с 2013 года перенос срока изменения (индексации) регулируемых цен (тарифов) в электроэнергетике с 1 января на 1 июля;</w:t>
      </w:r>
    </w:p>
    <w:p w:rsidR="00000000" w:rsidRDefault="002556CB">
      <w:bookmarkStart w:id="23" w:name="sub_200138"/>
      <w:bookmarkEnd w:id="22"/>
      <w:r>
        <w:t xml:space="preserve">в) разработать в течение 2 месяцев с даты утверждения методических указаний, предусмотренных </w:t>
      </w:r>
      <w:hyperlink w:anchor="sub_200296" w:history="1">
        <w:r>
          <w:rPr>
            <w:rStyle w:val="a4"/>
          </w:rPr>
          <w:t>абзацем третьим пункта 9</w:t>
        </w:r>
      </w:hyperlink>
      <w:r>
        <w:t xml:space="preserve"> настоящего постановления, </w:t>
      </w:r>
      <w:hyperlink r:id="rId15" w:history="1">
        <w:r>
          <w:rPr>
            <w:rStyle w:val="a4"/>
          </w:rPr>
          <w:t>методические указания</w:t>
        </w:r>
      </w:hyperlink>
      <w:r>
        <w:t xml:space="preserve"> по учету степени загрузки объектов электросетевого хозяйства при формировании тарифов и (или) их преде</w:t>
      </w:r>
      <w:r>
        <w:t>льных минимальных и (или) максимальных уровней на услуги по передаче электрической энергии;</w:t>
      </w:r>
    </w:p>
    <w:p w:rsidR="00000000" w:rsidRDefault="002556CB">
      <w:bookmarkStart w:id="24" w:name="sub_200139"/>
      <w:bookmarkEnd w:id="23"/>
      <w:r>
        <w:t>г) с участием Министерства экономического развития Российской Федерации и Министерства энергетики Российской Федерации до 20 марта 2012 г. предс</w:t>
      </w:r>
      <w:r>
        <w:t>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w:t>
      </w:r>
      <w:r>
        <w:t>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000000" w:rsidRDefault="002556CB">
      <w:bookmarkStart w:id="25" w:name="sub_200140"/>
      <w:bookmarkEnd w:id="24"/>
      <w:r>
        <w:t xml:space="preserve">д) установить на 2012 год </w:t>
      </w:r>
      <w:hyperlink r:id="rId16" w:history="1">
        <w:r>
          <w:rPr>
            <w:rStyle w:val="a4"/>
          </w:rPr>
          <w:t>предельные (минимальный и (или) максимальный) уровни цен</w:t>
        </w:r>
      </w:hyperlink>
      <w:r>
        <w:t xml:space="preserve">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w:t>
      </w:r>
      <w:r>
        <w:t>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000000" w:rsidRDefault="002556CB">
      <w:bookmarkStart w:id="26" w:name="sub_200141"/>
      <w:bookmarkEnd w:id="25"/>
      <w:r>
        <w:t>е) пересмотре</w:t>
      </w:r>
      <w:r>
        <w:t xml:space="preserve">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w:t>
      </w:r>
      <w:r>
        <w:t xml:space="preserve">цены на мощность по таким генерирующим объектам, не представлена в срок, </w:t>
      </w:r>
      <w:r>
        <w:lastRenderedPageBreak/>
        <w:t xml:space="preserve">предусмотренный </w:t>
      </w:r>
      <w:hyperlink r:id="rId17" w:history="1">
        <w:r>
          <w:rPr>
            <w:rStyle w:val="a4"/>
          </w:rPr>
          <w:t>пунктом 111</w:t>
        </w:r>
      </w:hyperlink>
      <w:r>
        <w:t xml:space="preserve"> Правил оптового рынка электрической энергии и мощности, утвержденных </w:t>
      </w:r>
      <w:hyperlink r:id="rId18" w:history="1">
        <w:r>
          <w:rPr>
            <w:rStyle w:val="a4"/>
          </w:rPr>
          <w:t>постановлением</w:t>
        </w:r>
      </w:hyperlink>
      <w:r>
        <w:t xml:space="preserve">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w:t>
      </w:r>
      <w:r>
        <w:t xml:space="preserve">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000000" w:rsidRDefault="002556CB">
      <w:bookmarkStart w:id="27" w:name="sub_57"/>
      <w:bookmarkEnd w:id="26"/>
      <w:r>
        <w:t>ж) пересмотреть с 1 июля 2012 г. цены (тарифы) на услуги коммерческого опер</w:t>
      </w:r>
      <w:r>
        <w:t>атора;</w:t>
      </w:r>
    </w:p>
    <w:p w:rsidR="00000000" w:rsidRDefault="002556CB">
      <w:bookmarkStart w:id="28" w:name="sub_58"/>
      <w:bookmarkEnd w:id="27"/>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w:t>
      </w:r>
      <w:r>
        <w:t>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w:t>
      </w:r>
      <w:r>
        <w:t xml:space="preserve">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w:t>
      </w:r>
      <w:r>
        <w:t>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w:t>
      </w:r>
      <w:r>
        <w:t>, принадлежащим на праве собственности или на ином законном основании территориальным сетевым организациям;</w:t>
      </w:r>
    </w:p>
    <w:p w:rsidR="00000000" w:rsidRDefault="002556CB">
      <w:bookmarkStart w:id="29" w:name="sub_59"/>
      <w:bookmarkEnd w:id="28"/>
      <w:r>
        <w:t>и) в течение 20 рабочих дней со дня получения подготовленных территориальными сетевыми организациями совместно с организацией по управле</w:t>
      </w:r>
      <w:r>
        <w:t>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w:t>
      </w:r>
      <w:r>
        <w:t>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w:t>
      </w:r>
      <w:r>
        <w:t>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w:t>
      </w:r>
      <w:r>
        <w:t>ти субъекта Российской Федерации в области государственного регулирования тарифов и Министерством энергетики Российской Федерации.</w:t>
      </w:r>
    </w:p>
    <w:p w:rsidR="00000000" w:rsidRDefault="002556CB">
      <w:bookmarkStart w:id="30" w:name="sub_200143"/>
      <w:bookmarkEnd w:id="29"/>
      <w:r>
        <w:t xml:space="preserve">6. Установить, что утвержденные в соответствии с </w:t>
      </w:r>
      <w:hyperlink w:anchor="sub_200141" w:history="1">
        <w:r>
          <w:rPr>
            <w:rStyle w:val="a4"/>
          </w:rPr>
          <w:t>подпунктом "е" пункта 5</w:t>
        </w:r>
      </w:hyperlink>
      <w:r>
        <w:t xml:space="preserve"> настояще</w:t>
      </w:r>
      <w:r>
        <w:t>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000000" w:rsidRDefault="002556CB">
      <w:bookmarkStart w:id="31" w:name="sub_200144"/>
      <w:bookmarkEnd w:id="30"/>
      <w:r>
        <w:t>7. Установи</w:t>
      </w:r>
      <w:r>
        <w:t>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w:t>
      </w:r>
      <w:r>
        <w:t>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w:t>
      </w:r>
      <w:r>
        <w:t>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w:t>
      </w:r>
      <w:r>
        <w:t xml:space="preserve">ции в соответствии с </w:t>
      </w:r>
      <w:hyperlink r:id="rId19" w:history="1">
        <w:r>
          <w:rPr>
            <w:rStyle w:val="a4"/>
          </w:rPr>
          <w:t>Правилами</w:t>
        </w:r>
      </w:hyperlink>
      <w:r>
        <w:t xml:space="preserve"> оптового рынка электрической энергии и мощности, утвержденными </w:t>
      </w:r>
      <w:hyperlink r:id="rId20" w:history="1">
        <w:r>
          <w:rPr>
            <w:rStyle w:val="a4"/>
          </w:rPr>
          <w:t>постановлением</w:t>
        </w:r>
      </w:hyperlink>
      <w:r>
        <w:t xml:space="preserve">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w:t>
      </w:r>
      <w:r>
        <w:lastRenderedPageBreak/>
        <w:t>режиме) указанные цены (т</w:t>
      </w:r>
      <w:r>
        <w:t>арифы) устанавливаются на уровне, превышающем уровень данных цен (тарифов), установленных по состоянию на 31 декабря 2011 г.</w:t>
      </w:r>
    </w:p>
    <w:p w:rsidR="00000000" w:rsidRDefault="002556CB">
      <w:bookmarkStart w:id="32" w:name="sub_702"/>
      <w:bookmarkEnd w:id="31"/>
      <w:r>
        <w:t>В случае если для поставщика в отношении генерирующего объекта, мощность которого будет поставляться в 2012 году в</w:t>
      </w:r>
      <w:r>
        <w:t xml:space="preserve">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w:t>
      </w:r>
      <w:r>
        <w:t>аются:</w:t>
      </w:r>
    </w:p>
    <w:bookmarkEnd w:id="32"/>
    <w:p w:rsidR="00000000" w:rsidRDefault="002556CB">
      <w:r>
        <w:t>в отношении мощности:</w:t>
      </w:r>
    </w:p>
    <w:p w:rsidR="00000000" w:rsidRDefault="002556CB">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000000" w:rsidRDefault="002556CB">
      <w:r>
        <w:t>н</w:t>
      </w:r>
      <w:r>
        <w:t>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000000" w:rsidRDefault="002556CB">
      <w:r>
        <w:t>на уровне цены на м</w:t>
      </w:r>
      <w:r>
        <w:t xml:space="preserve">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w:t>
      </w:r>
      <w:r>
        <w:t xml:space="preserve">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w:t>
      </w:r>
      <w:r>
        <w:t>Федерации к генерирующим объектам, поставляющим мощность в вынужденном режиме и введенным в эксплуатацию после 31 декабря 2007 г.;</w:t>
      </w:r>
    </w:p>
    <w:p w:rsidR="00000000" w:rsidRDefault="002556CB">
      <w:r>
        <w:t>в отношении электрической энергии - в соответствии с порядком определения цен на электрическую энергию и мощность, производим</w:t>
      </w:r>
      <w:r>
        <w:t>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000000" w:rsidRDefault="002556CB">
      <w:r>
        <w:t>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w:t>
      </w:r>
      <w:r>
        <w:t xml:space="preserve">а решения о необходимости отказа в выводе объекта диспетчеризации из эксплуатации в соответствии с </w:t>
      </w:r>
      <w:hyperlink r:id="rId21" w:history="1">
        <w:r>
          <w:rPr>
            <w:rStyle w:val="a4"/>
          </w:rPr>
          <w:t>Правилами</w:t>
        </w:r>
      </w:hyperlink>
      <w:r>
        <w:t xml:space="preserve"> вывода объектов электроэнергетики в ремонт и из эксплуатации, утвержденны</w:t>
      </w:r>
      <w:r>
        <w:t xml:space="preserve">ми </w:t>
      </w:r>
      <w:hyperlink r:id="rId22" w:history="1">
        <w:r>
          <w:rPr>
            <w:rStyle w:val="a4"/>
          </w:rPr>
          <w:t>постановлением</w:t>
        </w:r>
      </w:hyperlink>
      <w:r>
        <w:t xml:space="preserve">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w:t>
      </w:r>
      <w:r>
        <w:t>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w:t>
      </w:r>
      <w:r>
        <w:t>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w:t>
      </w:r>
      <w:r>
        <w:t xml:space="preserve">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w:t>
      </w:r>
      <w:r>
        <w:t>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000000" w:rsidRDefault="002556CB">
      <w:bookmarkStart w:id="33" w:name="sub_200145"/>
      <w:r>
        <w:t xml:space="preserve">8. Установить, что </w:t>
      </w:r>
      <w:r>
        <w:t xml:space="preserve">в случае непредставления в сроки, предусмотренные </w:t>
      </w:r>
      <w:hyperlink r:id="rId23" w:history="1">
        <w:r>
          <w:rPr>
            <w:rStyle w:val="a4"/>
          </w:rPr>
          <w:t>пунктом 111</w:t>
        </w:r>
      </w:hyperlink>
      <w:r>
        <w:t xml:space="preserve"> Правил оптового рынка электрической энергии и мощности, утвержденных </w:t>
      </w:r>
      <w:hyperlink r:id="rId24" w:history="1">
        <w:r>
          <w:rPr>
            <w:rStyle w:val="a4"/>
          </w:rPr>
          <w:t>постановлением</w:t>
        </w:r>
      </w:hyperlink>
      <w:r>
        <w:t xml:space="preserve">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w:t>
      </w:r>
      <w:r>
        <w:t xml:space="preserve">ентный отбор мощности, мощность такого генерирующего </w:t>
      </w:r>
      <w:r>
        <w:lastRenderedPageBreak/>
        <w:t xml:space="preserve">объекта в 2012 году поставляется по цене на мощность, установленной Федеральной службой по тарифам с применением методики определения цены на мощность для генерирующих объектов, в отношении которых были </w:t>
      </w:r>
      <w:r>
        <w:t>указаны наиболее высокие цены в ценовых заявках на конкурентный отбор мощности.</w:t>
      </w:r>
    </w:p>
    <w:p w:rsidR="00000000" w:rsidRDefault="002556CB">
      <w:bookmarkStart w:id="34" w:name="sub_200146"/>
      <w:bookmarkEnd w:id="33"/>
      <w:r>
        <w:t xml:space="preserve">9. Министерству энергетики Российской Федерации утвердить </w:t>
      </w:r>
      <w:hyperlink r:id="rId25" w:history="1">
        <w:r>
          <w:rPr>
            <w:rStyle w:val="a4"/>
          </w:rPr>
          <w:t>методические указания</w:t>
        </w:r>
      </w:hyperlink>
      <w:r>
        <w:t xml:space="preserve"> </w:t>
      </w:r>
      <w:r>
        <w:t>по определению степени загрузки вводимых после строительства объектов электросетевого хозяйства:</w:t>
      </w:r>
    </w:p>
    <w:bookmarkEnd w:id="34"/>
    <w:p w:rsidR="00000000" w:rsidRDefault="002556CB">
      <w:r>
        <w:t>до 1 января 2013 г. - в отношении объектов электросетевого хозяйства, входящих в единую национальную (общероссийскую) электрическую сеть, с использов</w:t>
      </w:r>
      <w:r>
        <w:t>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w:t>
      </w:r>
      <w:r>
        <w:t>ети;</w:t>
      </w:r>
    </w:p>
    <w:p w:rsidR="00000000" w:rsidRDefault="002556CB">
      <w:bookmarkStart w:id="35" w:name="sub_20029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000000" w:rsidRDefault="002556CB">
      <w:bookmarkStart w:id="36" w:name="sub_200147"/>
      <w:bookmarkEnd w:id="35"/>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w:t>
      </w:r>
      <w:r>
        <w:t>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000000" w:rsidRDefault="002556CB">
      <w:bookmarkStart w:id="37" w:name="sub_101"/>
      <w:bookmarkEnd w:id="36"/>
      <w:r>
        <w:t>10.1. Министерству э</w:t>
      </w:r>
      <w:r>
        <w:t>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w:t>
      </w:r>
      <w:r>
        <w:t>ы" со сроком действия до 2018 года.</w:t>
      </w:r>
    </w:p>
    <w:p w:rsidR="00000000" w:rsidRDefault="002556CB">
      <w:bookmarkStart w:id="38" w:name="sub_200148"/>
      <w:bookmarkEnd w:id="37"/>
      <w:r>
        <w:t>11. </w:t>
      </w:r>
      <w:hyperlink r:id="rId26" w:history="1">
        <w:r>
          <w:rPr>
            <w:rStyle w:val="a4"/>
          </w:rPr>
          <w:t>Постановление</w:t>
        </w:r>
      </w:hyperlink>
      <w:r>
        <w:t xml:space="preserve"> Правительства Российской Федерации от 26 февраля 2004 г. N 109 "О ценообразовании в отношении электрической и тепл</w:t>
      </w:r>
      <w:r>
        <w:t>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000000" w:rsidRDefault="002556CB">
      <w:bookmarkStart w:id="39" w:name="sub_2001482"/>
      <w:bookmarkEnd w:id="38"/>
      <w:r>
        <w:t xml:space="preserve">Абзац утратил силу с 1 декабря 2017 г. - </w:t>
      </w:r>
      <w:hyperlink r:id="rId27" w:history="1">
        <w:r>
          <w:rPr>
            <w:rStyle w:val="a4"/>
          </w:rPr>
          <w:t>Постановление</w:t>
        </w:r>
      </w:hyperlink>
      <w:r>
        <w:t xml:space="preserve"> Правительства РФ от 21 июля 2017 г. N 863 (с учетом </w:t>
      </w:r>
      <w:hyperlink r:id="rId28" w:history="1">
        <w:r>
          <w:rPr>
            <w:rStyle w:val="a4"/>
          </w:rPr>
          <w:t>постановления</w:t>
        </w:r>
      </w:hyperlink>
      <w:r>
        <w:t xml:space="preserve"> Правительства РФ от 28 августа 2017 г. N 1016)</w:t>
      </w:r>
    </w:p>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bookmarkEnd w:id="39"/>
          <w:p w:rsidR="00000000" w:rsidRDefault="002556CB">
            <w:pPr>
              <w:pStyle w:val="a7"/>
            </w:pPr>
            <w:r>
              <w:t>Председатель Правительства</w:t>
            </w:r>
            <w:r>
              <w:br/>
              <w:t>Российской Федерации</w:t>
            </w:r>
          </w:p>
        </w:tc>
        <w:tc>
          <w:tcPr>
            <w:tcW w:w="1651" w:type="pct"/>
            <w:tcBorders>
              <w:top w:val="nil"/>
              <w:left w:val="nil"/>
              <w:bottom w:val="nil"/>
              <w:right w:val="nil"/>
            </w:tcBorders>
          </w:tcPr>
          <w:p w:rsidR="00000000" w:rsidRDefault="002556CB">
            <w:pPr>
              <w:pStyle w:val="a5"/>
              <w:jc w:val="right"/>
            </w:pPr>
            <w:r>
              <w:t>В. Путин</w:t>
            </w:r>
          </w:p>
        </w:tc>
      </w:tr>
    </w:tbl>
    <w:p w:rsidR="00000000" w:rsidRDefault="002556CB"/>
    <w:p w:rsidR="00000000" w:rsidRDefault="002556CB">
      <w:pPr>
        <w:pStyle w:val="a7"/>
      </w:pPr>
      <w:r>
        <w:t>Москва</w:t>
      </w:r>
    </w:p>
    <w:p w:rsidR="00000000" w:rsidRDefault="002556CB">
      <w:pPr>
        <w:pStyle w:val="a7"/>
      </w:pPr>
      <w:r>
        <w:t>29 декабря 2011 г.</w:t>
      </w:r>
    </w:p>
    <w:p w:rsidR="00000000" w:rsidRDefault="002556CB">
      <w:pPr>
        <w:pStyle w:val="a7"/>
      </w:pPr>
      <w:r>
        <w:t>N 1178</w:t>
      </w:r>
    </w:p>
    <w:p w:rsidR="00000000" w:rsidRDefault="002556CB"/>
    <w:p w:rsidR="00000000" w:rsidRDefault="002556CB">
      <w:pPr>
        <w:pStyle w:val="1"/>
      </w:pPr>
      <w:bookmarkStart w:id="40" w:name="sub_1000"/>
      <w:r>
        <w:t>Основы ценообразования</w:t>
      </w:r>
      <w:r>
        <w:br/>
        <w:t>в области регулируемых цен (тарифов) в электроэнергетике</w:t>
      </w:r>
      <w:r>
        <w:br/>
        <w:t xml:space="preserve">(утв. </w:t>
      </w:r>
      <w:hyperlink w:anchor="sub_0" w:history="1">
        <w:r>
          <w:rPr>
            <w:rStyle w:val="a4"/>
            <w:b w:val="0"/>
            <w:bCs w:val="0"/>
          </w:rPr>
          <w:t>постановлением</w:t>
        </w:r>
      </w:hyperlink>
      <w:r>
        <w:t xml:space="preserve"> Правительства РФ от </w:t>
      </w:r>
      <w:r>
        <w:t>29 декабря 2011 г. N 1178)</w:t>
      </w:r>
    </w:p>
    <w:bookmarkEnd w:id="40"/>
    <w:p w:rsidR="00000000" w:rsidRDefault="002556CB"/>
    <w:p w:rsidR="00000000" w:rsidRDefault="002556CB">
      <w:pPr>
        <w:pStyle w:val="1"/>
      </w:pPr>
      <w:bookmarkStart w:id="41" w:name="sub_200151"/>
      <w:r>
        <w:t>I. Общие положения</w:t>
      </w:r>
    </w:p>
    <w:bookmarkEnd w:id="41"/>
    <w:p w:rsidR="00000000" w:rsidRDefault="002556CB"/>
    <w:p w:rsidR="00000000" w:rsidRDefault="002556CB">
      <w:bookmarkStart w:id="42" w:name="sub_200149"/>
      <w:r>
        <w:t xml:space="preserve">1. Настоящий документ, разработанный в соответствии с </w:t>
      </w:r>
      <w:hyperlink r:id="rId29" w:history="1">
        <w:r>
          <w:rPr>
            <w:rStyle w:val="a4"/>
          </w:rPr>
          <w:t>Федеральным законом</w:t>
        </w:r>
      </w:hyperlink>
      <w:r>
        <w:t xml:space="preserve"> "Об электроэнергети</w:t>
      </w:r>
      <w:r>
        <w:t>ке", определяет основные принципы и методы регулирования цен (тарифов) в электроэнергетике.</w:t>
      </w:r>
    </w:p>
    <w:p w:rsidR="00000000" w:rsidRDefault="002556CB">
      <w:bookmarkStart w:id="43" w:name="sub_200150"/>
      <w:bookmarkEnd w:id="42"/>
      <w:r>
        <w:t>2. Используемые в настоящем документе понятия означают следующее:</w:t>
      </w:r>
    </w:p>
    <w:p w:rsidR="00000000" w:rsidRDefault="002556CB">
      <w:bookmarkStart w:id="44" w:name="sub_20151"/>
      <w:bookmarkEnd w:id="43"/>
      <w:r>
        <w:rPr>
          <w:rStyle w:val="a3"/>
        </w:rPr>
        <w:t>"база инвестированного капитала"</w:t>
      </w:r>
      <w:r>
        <w:t xml:space="preserve"> - стоимость активов регули</w:t>
      </w:r>
      <w:r>
        <w:t xml:space="preserve">руемой организации, </w:t>
      </w:r>
      <w:r>
        <w:lastRenderedPageBreak/>
        <w:t>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w:t>
      </w:r>
      <w:r>
        <w:t xml:space="preserve">сле машин и механизмов), используемая при формировании регулируемых тарифов на очередной год долгосрочного периода регулирования в соответствии с </w:t>
      </w:r>
      <w:hyperlink r:id="rId30" w:history="1">
        <w:r>
          <w:rPr>
            <w:rStyle w:val="a4"/>
          </w:rPr>
          <w:t>методическими указаниями</w:t>
        </w:r>
      </w:hyperlink>
      <w:r>
        <w:t xml:space="preserve"> по регули</w:t>
      </w:r>
      <w:r>
        <w:t>рованию тарифов с применением метода доходности инвестированного капитала;</w:t>
      </w:r>
    </w:p>
    <w:p w:rsidR="00000000" w:rsidRDefault="002556CB">
      <w:bookmarkStart w:id="45" w:name="sub_20152"/>
      <w:bookmarkEnd w:id="44"/>
      <w:r>
        <w:rPr>
          <w:rStyle w:val="a3"/>
        </w:rPr>
        <w:t>"базовый уровень операционных расходов"</w:t>
      </w:r>
      <w:r>
        <w:t xml:space="preserve"> - уровень операционных расходов, установленный на первый год долгосрочного периода регулирования;</w:t>
      </w:r>
    </w:p>
    <w:p w:rsidR="00000000" w:rsidRDefault="002556CB">
      <w:bookmarkStart w:id="46" w:name="sub_20153"/>
      <w:bookmarkEnd w:id="45"/>
      <w:r>
        <w:rPr>
          <w:rStyle w:val="a3"/>
        </w:rPr>
        <w:t>"долгос</w:t>
      </w:r>
      <w:r>
        <w:rPr>
          <w:rStyle w:val="a3"/>
        </w:rPr>
        <w:t>рочные параметры регулирования"</w:t>
      </w:r>
      <w:r>
        <w:t xml:space="preserve"> - параметры расчета долгосрочных цен (тарифов), устанавливаемые на долгосрочный период регулирования;</w:t>
      </w:r>
    </w:p>
    <w:p w:rsidR="00000000" w:rsidRDefault="002556CB">
      <w:bookmarkStart w:id="47" w:name="sub_20154"/>
      <w:bookmarkEnd w:id="46"/>
      <w:r>
        <w:rPr>
          <w:rStyle w:val="a3"/>
        </w:rPr>
        <w:t>"долгосрочные цены (тарифы)"</w:t>
      </w:r>
      <w:r>
        <w:t xml:space="preserve"> - регулируемые цены (тарифы), по которым осуществляются расчеты за электрич</w:t>
      </w:r>
      <w:r>
        <w:t>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000000" w:rsidRDefault="002556CB">
      <w:bookmarkStart w:id="48" w:name="sub_20155"/>
      <w:bookmarkEnd w:id="47"/>
      <w:r>
        <w:rPr>
          <w:rStyle w:val="a3"/>
        </w:rPr>
        <w:t>"долгосрочный период регулирования"</w:t>
      </w:r>
      <w:r>
        <w:t xml:space="preserve"> - период сроком не</w:t>
      </w:r>
      <w:r>
        <w:t xml:space="preserve">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000000" w:rsidRDefault="002556CB">
      <w:bookmarkStart w:id="49" w:name="sub_20156"/>
      <w:bookmarkEnd w:id="48"/>
      <w:r>
        <w:rPr>
          <w:rStyle w:val="a3"/>
        </w:rPr>
        <w:t>"индикативная цена на электрическую энергию"</w:t>
      </w:r>
      <w:r>
        <w:t xml:space="preserve"> - средневзвешенная стои</w:t>
      </w:r>
      <w:r>
        <w:t>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w:t>
      </w:r>
      <w:r>
        <w:t>ненных в неценовые зоны оптового рынка;</w:t>
      </w:r>
    </w:p>
    <w:p w:rsidR="00000000" w:rsidRDefault="002556CB">
      <w:bookmarkStart w:id="50" w:name="sub_20157"/>
      <w:bookmarkEnd w:id="49"/>
      <w:r>
        <w:rPr>
          <w:rStyle w:val="a3"/>
        </w:rPr>
        <w:t>"индикативная цена на мощность"</w:t>
      </w:r>
      <w:r>
        <w:t xml:space="preserve">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w:t>
      </w:r>
      <w:r>
        <w:t>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000000" w:rsidRDefault="002556CB">
      <w:bookmarkStart w:id="51" w:name="sub_20158"/>
      <w:bookmarkEnd w:id="50"/>
      <w:r>
        <w:rPr>
          <w:rStyle w:val="a3"/>
        </w:rPr>
        <w:t>"индикативная цена на электрическую энергию для покупателей в отдельных частях ценов</w:t>
      </w:r>
      <w:r>
        <w:rPr>
          <w:rStyle w:val="a3"/>
        </w:rPr>
        <w:t>ых зон оптового рынка, в которых Правительством Российской Федерации установлены особенности функционирования оптового и розничных рынков"</w:t>
      </w:r>
      <w:r>
        <w:t xml:space="preserve"> - средневзвешенная стоимость единицы электрической энергии, рассчитываемая на соответствующий период регулирования в </w:t>
      </w:r>
      <w:r>
        <w:t>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000000" w:rsidRDefault="002556CB">
      <w:bookmarkStart w:id="52" w:name="sub_20159"/>
      <w:bookmarkEnd w:id="51"/>
      <w:r>
        <w:rPr>
          <w:rStyle w:val="a3"/>
        </w:rPr>
        <w:t>"индикативная цена на мощность дл</w:t>
      </w:r>
      <w:r>
        <w:rPr>
          <w:rStyle w:val="a3"/>
        </w:rPr>
        <w:t>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r>
        <w:t xml:space="preserve"> - средневзвешенная стоимость единицы электрической мощности, рассчитываемая на </w:t>
      </w:r>
      <w:r>
        <w:t>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000000" w:rsidRDefault="002556CB">
      <w:bookmarkStart w:id="53" w:name="sub_20160"/>
      <w:bookmarkEnd w:id="52"/>
      <w:r>
        <w:rPr>
          <w:rStyle w:val="a3"/>
        </w:rPr>
        <w:t>"индикативная цена на электрическую энергию для населения и приравненных к нему категорий потребителей"</w:t>
      </w:r>
      <w:r>
        <w:t xml:space="preserve"> - средневзвешенная стоимость единицы электрической энергии, рассчитываемая в целях формирования регулируемых договоров в ценовых зонах оптового ры</w:t>
      </w:r>
      <w:r>
        <w:t>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w:t>
      </w:r>
      <w:r>
        <w:t>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000000" w:rsidRDefault="002556CB">
      <w:bookmarkStart w:id="54" w:name="sub_20161"/>
      <w:bookmarkEnd w:id="53"/>
      <w:r>
        <w:rPr>
          <w:rStyle w:val="a3"/>
        </w:rPr>
        <w:lastRenderedPageBreak/>
        <w:t>"индикативная цена на мощность для населения и приравненных к нему категорий потребителей"</w:t>
      </w:r>
      <w:r>
        <w:t xml:space="preserve"> - средневзвешенная стоимость единицы электрической мощности, рассчитываемая в целях формирования регулируемых договоров в ценовых зонах оптового р</w:t>
      </w:r>
      <w:r>
        <w:t>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w:t>
      </w:r>
      <w:r>
        <w:t>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r>
        <w:t>;</w:t>
      </w:r>
    </w:p>
    <w:p w:rsidR="00000000" w:rsidRDefault="002556CB">
      <w:bookmarkStart w:id="55" w:name="sub_20162"/>
      <w:bookmarkEnd w:id="54"/>
      <w:r>
        <w:rPr>
          <w:rStyle w:val="a3"/>
        </w:rPr>
        <w:t>"инвестированный капитал"</w:t>
      </w:r>
      <w:r>
        <w:t xml:space="preserve">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000000" w:rsidRDefault="002556CB">
      <w:bookmarkStart w:id="56" w:name="sub_20163"/>
      <w:bookmarkEnd w:id="55"/>
      <w:r>
        <w:rPr>
          <w:rStyle w:val="a3"/>
        </w:rPr>
        <w:t>"индекс эффек</w:t>
      </w:r>
      <w:r>
        <w:rPr>
          <w:rStyle w:val="a3"/>
        </w:rPr>
        <w:t>тивности операционных расходов"</w:t>
      </w:r>
      <w:r>
        <w:t xml:space="preserve">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w:t>
      </w:r>
      <w:r>
        <w:t>етодом сравнения аналогов или путем расчета эффективного уровня расходов, связанных с содержанием типового оборудования;</w:t>
      </w:r>
    </w:p>
    <w:p w:rsidR="00000000" w:rsidRDefault="002556CB">
      <w:bookmarkStart w:id="57" w:name="sub_20164"/>
      <w:bookmarkEnd w:id="56"/>
      <w:r>
        <w:rPr>
          <w:rStyle w:val="a3"/>
        </w:rPr>
        <w:t>"необходимая валовая выручка"</w:t>
      </w:r>
      <w:r>
        <w:t xml:space="preserve"> - экономически обоснованный объем финансовых средств, необходимых организации для осуще</w:t>
      </w:r>
      <w:r>
        <w:t>ствления регулируемой деятельности в течение расчетного периода регулирования;</w:t>
      </w:r>
    </w:p>
    <w:p w:rsidR="00000000" w:rsidRDefault="002556CB">
      <w:bookmarkStart w:id="58" w:name="sub_20165"/>
      <w:bookmarkEnd w:id="57"/>
      <w:r>
        <w:rPr>
          <w:rStyle w:val="a3"/>
        </w:rPr>
        <w:t>"операционные расходы"</w:t>
      </w:r>
      <w:r>
        <w:t xml:space="preserve"> - расходы, связанные с производством и реализацией продукции (услуг) по регулируемым видам деятельности, за исключением амортизации осно</w:t>
      </w:r>
      <w:r>
        <w:t xml:space="preserve">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w:t>
      </w:r>
      <w:r>
        <w:t xml:space="preserve">также налогов и сборов, предусмотренных </w:t>
      </w:r>
      <w:hyperlink r:id="rId31" w:history="1">
        <w:r>
          <w:rPr>
            <w:rStyle w:val="a4"/>
          </w:rPr>
          <w:t>законодательством</w:t>
        </w:r>
      </w:hyperlink>
      <w:r>
        <w:t xml:space="preserve"> Российской Федерации о налогах и сборах;</w:t>
      </w:r>
    </w:p>
    <w:p w:rsidR="00000000" w:rsidRDefault="002556CB">
      <w:bookmarkStart w:id="59" w:name="sub_20166"/>
      <w:bookmarkEnd w:id="58"/>
      <w:r>
        <w:rPr>
          <w:rStyle w:val="a3"/>
        </w:rPr>
        <w:t>"размер инвестированного капитала"</w:t>
      </w:r>
      <w:r>
        <w:t xml:space="preserve"> - величина инвестированного кап</w:t>
      </w:r>
      <w:r>
        <w:t>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000000" w:rsidRDefault="002556CB">
      <w:bookmarkStart w:id="60" w:name="sub_21671"/>
      <w:bookmarkEnd w:id="59"/>
      <w:r>
        <w:rPr>
          <w:rStyle w:val="a3"/>
        </w:rPr>
        <w:t>"расчетная предпринимательская прибыль гарантирующего поставщика"</w:t>
      </w:r>
      <w:r>
        <w:t xml:space="preserve"> </w:t>
      </w:r>
      <w:r>
        <w:t>-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000000" w:rsidRDefault="002556CB">
      <w:bookmarkStart w:id="61" w:name="sub_2018"/>
      <w:bookmarkEnd w:id="60"/>
      <w:r>
        <w:rPr>
          <w:rStyle w:val="a3"/>
        </w:rPr>
        <w:t>"период р</w:t>
      </w:r>
      <w:r>
        <w:rPr>
          <w:rStyle w:val="a3"/>
        </w:rPr>
        <w:t>егулирования"</w:t>
      </w:r>
      <w:r>
        <w:t xml:space="preserve"> - период не менее 12 месяцев, если иное не  предусмотрено решением Правительства Российской Федерации, на  который рассчитываются цены (тарифы);</w:t>
      </w:r>
    </w:p>
    <w:p w:rsidR="00000000" w:rsidRDefault="002556CB">
      <w:bookmarkStart w:id="62" w:name="sub_2019"/>
      <w:bookmarkEnd w:id="61"/>
      <w:r>
        <w:rPr>
          <w:rStyle w:val="a3"/>
        </w:rPr>
        <w:t>"подконтрольные расходы"</w:t>
      </w:r>
      <w:r>
        <w:t xml:space="preserve"> - расходы, связанные с производством и реализацией проду</w:t>
      </w:r>
      <w:r>
        <w:t>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w:t>
      </w:r>
      <w:r>
        <w:t xml:space="preserve">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w:t>
      </w:r>
      <w:r>
        <w:t>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000000" w:rsidRDefault="002556CB">
      <w:bookmarkStart w:id="63" w:name="sub_20167"/>
      <w:bookmarkEnd w:id="62"/>
      <w:r>
        <w:rPr>
          <w:rStyle w:val="a3"/>
        </w:rPr>
        <w:t>"регулируемая деятельность"</w:t>
      </w:r>
      <w:r>
        <w:t xml:space="preserve"> - деятельность в сфере электроэнергетики, в рамка</w:t>
      </w:r>
      <w:r>
        <w:t xml:space="preserve">х которой расчеты за поставляемую продукцию (услуги) осуществляются по ценам (тарифам), которые в соответствии с </w:t>
      </w:r>
      <w:hyperlink r:id="rId32" w:history="1">
        <w:r>
          <w:rPr>
            <w:rStyle w:val="a4"/>
          </w:rPr>
          <w:t>Федеральным законом</w:t>
        </w:r>
      </w:hyperlink>
      <w:r>
        <w:t xml:space="preserve"> "Об электроэнергетике" подлежат государственному р</w:t>
      </w:r>
      <w:r>
        <w:t>егулированию;</w:t>
      </w:r>
    </w:p>
    <w:p w:rsidR="00000000" w:rsidRDefault="002556CB">
      <w:bookmarkStart w:id="64" w:name="sub_20168"/>
      <w:bookmarkEnd w:id="63"/>
      <w:r>
        <w:rPr>
          <w:rStyle w:val="a3"/>
        </w:rPr>
        <w:t>"регулируемые договоры"</w:t>
      </w:r>
      <w:r>
        <w:t xml:space="preserve"> - договоры, заключенные в соответствии с законодательством Российской Федерации субъектами оптового рынка - производителями электрической энергии </w:t>
      </w:r>
      <w:r>
        <w:lastRenderedPageBreak/>
        <w:t>(мощности) с гарантирующими поставщиками (энергоснабжа</w:t>
      </w:r>
      <w:r>
        <w:t>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w:t>
      </w:r>
      <w:r>
        <w:t>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w:t>
      </w:r>
      <w:r>
        <w:t>ществляется по регулируемым государством ценам (тарифам);</w:t>
      </w:r>
    </w:p>
    <w:p w:rsidR="00000000" w:rsidRDefault="002556CB">
      <w:bookmarkStart w:id="65" w:name="sub_222"/>
      <w:bookmarkEnd w:id="64"/>
      <w:r>
        <w:rPr>
          <w:rStyle w:val="a3"/>
        </w:rPr>
        <w:t>"регулирующие органы"</w:t>
      </w:r>
      <w:r>
        <w:t xml:space="preserve">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000000" w:rsidRDefault="002556CB">
      <w:bookmarkStart w:id="66" w:name="sub_20169"/>
      <w:bookmarkEnd w:id="65"/>
      <w:r>
        <w:rPr>
          <w:rStyle w:val="a3"/>
        </w:rPr>
        <w:t>"срок действия цен (тарифов)"</w:t>
      </w:r>
      <w:r>
        <w:t xml:space="preserve"> - период времени между изменениями цен (тарифов) регулирующими органами по основаниям, установленным законодательством Российской Федерации;</w:t>
      </w:r>
    </w:p>
    <w:p w:rsidR="00000000" w:rsidRDefault="002556CB">
      <w:bookmarkStart w:id="67" w:name="sub_20170"/>
      <w:bookmarkEnd w:id="66"/>
      <w:r>
        <w:rPr>
          <w:rStyle w:val="a3"/>
        </w:rPr>
        <w:t>"срок возврата инвестированного капитала"</w:t>
      </w:r>
      <w:r>
        <w:t xml:space="preserve"> - срок, в течение ко</w:t>
      </w:r>
      <w:r>
        <w:t>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000000" w:rsidRDefault="002556CB">
      <w:bookmarkStart w:id="68" w:name="sub_20172"/>
      <w:bookmarkEnd w:id="67"/>
      <w:r>
        <w:rPr>
          <w:rStyle w:val="a3"/>
        </w:rPr>
        <w:t>"уровень надежности и качества реализуемых товаров (услуг)"</w:t>
      </w:r>
      <w:r>
        <w:t xml:space="preserve"> - совокупност</w:t>
      </w:r>
      <w:r>
        <w:t>ь показателей, отражающих качественные характеристики реализуемых товаров (услуг);</w:t>
      </w:r>
    </w:p>
    <w:p w:rsidR="00000000" w:rsidRDefault="002556CB">
      <w:bookmarkStart w:id="69" w:name="sub_20173"/>
      <w:bookmarkEnd w:id="68"/>
      <w:r>
        <w:rPr>
          <w:rStyle w:val="a3"/>
        </w:rPr>
        <w:t>"цены (тарифы)"</w:t>
      </w:r>
      <w:r>
        <w:t xml:space="preserve"> - система ценовых ставок, по которым осуществляются расчеты за электрическую энергию (мощность), а также за услуги, оказываемые на оптовом </w:t>
      </w:r>
      <w:r>
        <w:t>и розничных рынках электрической энергии;</w:t>
      </w:r>
    </w:p>
    <w:p w:rsidR="00000000" w:rsidRDefault="002556CB">
      <w:bookmarkStart w:id="70" w:name="sub_20174"/>
      <w:bookmarkEnd w:id="69"/>
      <w:r>
        <w:rPr>
          <w:rStyle w:val="a3"/>
        </w:rPr>
        <w:t>"ценообразование"</w:t>
      </w:r>
      <w:r>
        <w:t xml:space="preserve">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w:t>
      </w:r>
      <w:r>
        <w:t>циями, осуществляющими регулируемую деятельность;</w:t>
      </w:r>
    </w:p>
    <w:p w:rsidR="00000000" w:rsidRDefault="002556CB">
      <w:bookmarkStart w:id="71" w:name="sub_20175"/>
      <w:bookmarkEnd w:id="70"/>
      <w:r>
        <w:rPr>
          <w:rStyle w:val="a3"/>
        </w:rPr>
        <w:t>"чистый оборотный капитал"</w:t>
      </w:r>
      <w:r>
        <w:t xml:space="preserve">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w:t>
      </w:r>
      <w:r>
        <w:t xml:space="preserve">танавливаемого регулирующим органом на долгосрочный период регулирования в процентах от необходимой валовой выручки, в соответствии с </w:t>
      </w:r>
      <w:hyperlink r:id="rId33" w:history="1">
        <w:r>
          <w:rPr>
            <w:rStyle w:val="a4"/>
          </w:rPr>
          <w:t>методическими указаниями</w:t>
        </w:r>
      </w:hyperlink>
      <w:r>
        <w:t xml:space="preserve"> по регулированию тари</w:t>
      </w:r>
      <w:r>
        <w:t>фов с применением метода доходности инвестированного капитала;</w:t>
      </w:r>
    </w:p>
    <w:p w:rsidR="00000000" w:rsidRDefault="002556CB">
      <w:bookmarkStart w:id="72" w:name="sub_20176"/>
      <w:bookmarkEnd w:id="71"/>
      <w:r>
        <w:rPr>
          <w:rStyle w:val="a3"/>
        </w:rPr>
        <w:t>"экономия операционных расходов"</w:t>
      </w:r>
      <w:r>
        <w:t xml:space="preserve"> - снижение уровня фактических операционных расходов по сравнению с уровнем плановых расходов предыдущего года, за вычетом величины, характериз</w:t>
      </w:r>
      <w:r>
        <w:t>ующей изменение уровня расходов, предусмотренного индексом эффективности операционных расходов;</w:t>
      </w:r>
    </w:p>
    <w:p w:rsidR="00000000" w:rsidRDefault="002556CB">
      <w:bookmarkStart w:id="73" w:name="sub_20129"/>
      <w:bookmarkEnd w:id="72"/>
      <w:r>
        <w:rPr>
          <w:rStyle w:val="a3"/>
        </w:rPr>
        <w:t>"эталон затрат гарантирующего поставщика"</w:t>
      </w:r>
      <w:r>
        <w:t xml:space="preserve"> - экономически обоснованная удельная величина затрат, связанная с осуществлением регулируемой деятел</w:t>
      </w:r>
      <w:r>
        <w:t>ьности в качестве гарантирующего поставщика, определяемая методом сравнения аналогов, устанавливаемая по статьям расходов;</w:t>
      </w:r>
    </w:p>
    <w:bookmarkEnd w:id="73"/>
    <w:p w:rsidR="00000000" w:rsidRDefault="002556CB">
      <w:r>
        <w:rPr>
          <w:rStyle w:val="a3"/>
        </w:rPr>
        <w:t>"эталонная выручка гарантирующего поставщика"</w:t>
      </w:r>
      <w:r>
        <w:t xml:space="preserve"> - необходимая валовая выручка организации, осуществляющей деятельность в качес</w:t>
      </w:r>
      <w:r>
        <w:t>тве гарантирующего поставщика, определяемая методом сравнения аналогов на основе эталонов затрат гарантирующего поставщика.</w:t>
      </w:r>
    </w:p>
    <w:p w:rsidR="00000000" w:rsidRDefault="002556CB">
      <w:r>
        <w:t>Значения иных понятий, используемых в настоящем документе, соответствуют принятым в законодательстве Российской Федерации.</w:t>
      </w:r>
    </w:p>
    <w:p w:rsidR="00000000" w:rsidRDefault="002556CB">
      <w:bookmarkStart w:id="74" w:name="sub_201501"/>
      <w:r>
        <w:t>2.1. В настоящем документе:</w:t>
      </w:r>
    </w:p>
    <w:p w:rsidR="00000000" w:rsidRDefault="002556CB">
      <w:bookmarkStart w:id="75" w:name="sub_21511"/>
      <w:bookmarkEnd w:id="74"/>
      <w:r>
        <w:t>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w:t>
      </w:r>
      <w:r>
        <w:t xml:space="preserve"> </w:t>
      </w:r>
      <w:hyperlink r:id="rId34" w:history="1">
        <w:r>
          <w:rPr>
            <w:rStyle w:val="a4"/>
          </w:rPr>
          <w:t>приложением N 3</w:t>
        </w:r>
      </w:hyperlink>
      <w:r>
        <w:t xml:space="preserve"> к Правилам оптового рынка электрической энергии и мощности, утвержденным </w:t>
      </w:r>
      <w:hyperlink r:id="rId35" w:history="1">
        <w:r>
          <w:rPr>
            <w:rStyle w:val="a4"/>
          </w:rPr>
          <w:t>постановлением</w:t>
        </w:r>
      </w:hyperlink>
      <w:r>
        <w:t xml:space="preserve"> П</w:t>
      </w:r>
      <w:r>
        <w:t xml:space="preserve">равительства Российской </w:t>
      </w:r>
      <w:r>
        <w:lastRenderedPageBreak/>
        <w:t>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w:t>
      </w:r>
      <w:r>
        <w:t>го рынка электрической энергии и мощности";</w:t>
      </w:r>
    </w:p>
    <w:p w:rsidR="00000000" w:rsidRDefault="002556CB">
      <w:bookmarkStart w:id="76" w:name="sub_21512"/>
      <w:bookmarkEnd w:id="75"/>
      <w:r>
        <w:t>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w:t>
      </w:r>
      <w:r>
        <w:t xml:space="preserve">ии устанавливаются особенности функционирования оптового и розничных рынков, являются территории, предусмотренные </w:t>
      </w:r>
      <w:hyperlink r:id="rId36" w:history="1">
        <w:r>
          <w:rPr>
            <w:rStyle w:val="a4"/>
          </w:rPr>
          <w:t>приложением N 4</w:t>
        </w:r>
      </w:hyperlink>
      <w:r>
        <w:t xml:space="preserve"> к Правилам оптового рынка электрической энергии и</w:t>
      </w:r>
      <w:r>
        <w:t xml:space="preserve"> мощности, утвержденным </w:t>
      </w:r>
      <w:hyperlink r:id="rId37" w:history="1">
        <w:r>
          <w:rPr>
            <w:rStyle w:val="a4"/>
          </w:rPr>
          <w:t>постановлением</w:t>
        </w:r>
      </w:hyperlink>
      <w:r>
        <w:t xml:space="preserve"> Правительства Российской Федерации от 27 декабря 2010 г. N 1172 "Об утверждении Правил оптового рынка электрической энергии и мощности и о внесе</w:t>
      </w:r>
      <w:r>
        <w:t>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00000" w:rsidRDefault="002556CB">
      <w:pPr>
        <w:pStyle w:val="1"/>
      </w:pPr>
      <w:bookmarkStart w:id="77" w:name="sub_200153"/>
      <w:bookmarkEnd w:id="76"/>
      <w:r>
        <w:t>II. Система регулируемых цен (тарифов)</w:t>
      </w:r>
    </w:p>
    <w:bookmarkEnd w:id="77"/>
    <w:p w:rsidR="00000000" w:rsidRDefault="002556CB"/>
    <w:p w:rsidR="00000000" w:rsidRDefault="002556CB">
      <w:bookmarkStart w:id="78" w:name="sub_200152"/>
      <w:r>
        <w:t>3. В систему регулир</w:t>
      </w:r>
      <w:r>
        <w:t>уемых цен (тарифов) на электрическую энергию (мощность) входят:</w:t>
      </w:r>
    </w:p>
    <w:bookmarkEnd w:id="78"/>
    <w:p w:rsidR="00000000" w:rsidRDefault="002556CB">
      <w:r>
        <w:t>1) регулируемые цены (тарифы) и (или) их предельные (минимальные и (или) максимальные) уровни на оптовом рынке:</w:t>
      </w:r>
    </w:p>
    <w:p w:rsidR="00000000" w:rsidRDefault="002556CB">
      <w:r>
        <w:t>цены (тарифы) на поставляемую в условиях ограничения или отсутствия ко</w:t>
      </w:r>
      <w:r>
        <w:t xml:space="preserve">нкуренции электрическую энергию, регулирование которых может осуществляться в случаях и в порядке, которые предусмотрены </w:t>
      </w:r>
      <w:hyperlink r:id="rId38" w:history="1">
        <w:r>
          <w:rPr>
            <w:rStyle w:val="a4"/>
          </w:rPr>
          <w:t>статьей 23.3</w:t>
        </w:r>
      </w:hyperlink>
      <w:r>
        <w:t xml:space="preserve"> Федерального закона "Об электроэнергетике";</w:t>
      </w:r>
    </w:p>
    <w:p w:rsidR="00000000" w:rsidRDefault="002556CB">
      <w:bookmarkStart w:id="79" w:name="sub_100313"/>
      <w: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w:t>
      </w:r>
      <w:r>
        <w:t>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w:t>
      </w:r>
      <w:r>
        <w:t xml:space="preserve">ебления электрической энергии населением и (или) приравненными к нему категориями потребителей, а также до предусмотренной </w:t>
      </w:r>
      <w:hyperlink r:id="rId39" w:history="1">
        <w:r>
          <w:rPr>
            <w:rStyle w:val="a4"/>
          </w:rPr>
          <w:t>пунктом 6 статьи 36</w:t>
        </w:r>
      </w:hyperlink>
      <w:r>
        <w:t xml:space="preserve"> Федерального закона "Об электроэнергетик</w:t>
      </w:r>
      <w:r>
        <w:t>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w:t>
      </w:r>
      <w:r>
        <w:t>ны особенности функционирования оптового и розничных рынков;</w:t>
      </w:r>
    </w:p>
    <w:bookmarkEnd w:id="79"/>
    <w:p w:rsidR="00000000" w:rsidRDefault="002556CB">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w:t>
      </w:r>
      <w:r>
        <w:t>нергии квалифицированных генерирующих объектах (в случаях и в порядке, которые предусмотрены Правительством Российской Федерации);</w:t>
      </w:r>
    </w:p>
    <w:p w:rsidR="00000000" w:rsidRDefault="002556CB">
      <w:bookmarkStart w:id="80" w:name="sub_100315"/>
      <w:r>
        <w:t xml:space="preserve">абзацы 5 - 6 утратили силу с 20 марта 2019 г. - </w:t>
      </w:r>
      <w:hyperlink r:id="rId40" w:history="1">
        <w:r>
          <w:rPr>
            <w:rStyle w:val="a4"/>
          </w:rPr>
          <w:t>Постановление</w:t>
        </w:r>
      </w:hyperlink>
      <w:r>
        <w:t xml:space="preserve"> Правительства России от 9 марта 2019 г. N 256</w:t>
      </w:r>
    </w:p>
    <w:bookmarkEnd w:id="80"/>
    <w:p w:rsidR="00000000" w:rsidRDefault="002556CB">
      <w:r>
        <w:fldChar w:fldCharType="begin"/>
      </w:r>
      <w:r>
        <w:instrText>HYPERLINK "http://mobileonline.garant.ru/document/redirect/72155576/1000"</w:instrText>
      </w:r>
      <w:r>
        <w:fldChar w:fldCharType="separate"/>
      </w:r>
      <w:r>
        <w:rPr>
          <w:rStyle w:val="a4"/>
        </w:rPr>
        <w:t>цены (тарифы)</w:t>
      </w:r>
      <w:r>
        <w:fldChar w:fldCharType="end"/>
      </w:r>
      <w:r>
        <w:t xml:space="preserve"> и (или) предельные (минимальный и (или) максимальный) уровни цен (тарифов) на электрич</w:t>
      </w:r>
      <w:r>
        <w:t>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w:t>
      </w:r>
      <w:r>
        <w:t>тавок электрической энергии (мощности);</w:t>
      </w:r>
    </w:p>
    <w:p w:rsidR="00000000" w:rsidRDefault="002556CB">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w:t>
      </w:r>
      <w:r>
        <w:t>ой Федерации, в порядке, установленном Правительством Российской Федерации);</w:t>
      </w:r>
    </w:p>
    <w:p w:rsidR="00000000" w:rsidRDefault="002556CB">
      <w:bookmarkStart w:id="81" w:name="sub_3109"/>
      <w:r>
        <w:t xml:space="preserve">надбавка к цене на мощность, установленная и применяемая в </w:t>
      </w:r>
      <w:hyperlink r:id="rId41" w:history="1">
        <w:r>
          <w:rPr>
            <w:rStyle w:val="a4"/>
          </w:rPr>
          <w:t>порядке</w:t>
        </w:r>
      </w:hyperlink>
      <w:r>
        <w:t xml:space="preserve">, установленном </w:t>
      </w:r>
      <w:r>
        <w:lastRenderedPageBreak/>
        <w:t>Правительст</w:t>
      </w:r>
      <w:r>
        <w:t>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w:t>
      </w:r>
      <w:r>
        <w:t>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000000" w:rsidRDefault="002556CB">
      <w:bookmarkStart w:id="82" w:name="sub_31010"/>
      <w:bookmarkEnd w:id="81"/>
      <w:r>
        <w:t xml:space="preserve">надбавка к цене на мощность, установленная и применяемая в </w:t>
      </w:r>
      <w:hyperlink r:id="rId42" w:history="1">
        <w:r>
          <w:rPr>
            <w:rStyle w:val="a4"/>
          </w:rPr>
          <w:t>порядке</w:t>
        </w:r>
      </w:hyperlink>
      <w:r>
        <w:t xml:space="preserve">,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w:t>
      </w:r>
      <w:r>
        <w:t>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000000" w:rsidRDefault="002556CB">
      <w:bookmarkStart w:id="83" w:name="sub_31011"/>
      <w:bookmarkEnd w:id="82"/>
      <w:r>
        <w:t>надбавка к цене на мощность, поставляемую в ценовых зон</w:t>
      </w:r>
      <w:r>
        <w:t xml:space="preserve">ах оптового рынка субъектами оптового рынка - производителями электрической энергии (мощности), установленная и применяемая в </w:t>
      </w:r>
      <w:hyperlink r:id="rId43" w:history="1">
        <w:r>
          <w:rPr>
            <w:rStyle w:val="a4"/>
          </w:rPr>
          <w:t>порядке</w:t>
        </w:r>
      </w:hyperlink>
      <w:r>
        <w:t>, установленном Правительством Российской Федер</w:t>
      </w:r>
      <w:r>
        <w:t>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w:t>
      </w:r>
      <w:r>
        <w:t>ощность для субъектов Российской Федерации, входящих в состав Дальневосточного федерального округа);</w:t>
      </w:r>
    </w:p>
    <w:bookmarkEnd w:id="83"/>
    <w:p w:rsidR="00000000" w:rsidRDefault="002556CB">
      <w:r>
        <w:t>2) регулируемые цены (тарифы) и предельные (минимальный и (или) максимальный) уровни цен на электрическую энергию (мощность) на розничных рынках:</w:t>
      </w:r>
    </w:p>
    <w:p w:rsidR="00000000" w:rsidRDefault="002556CB">
      <w:r>
        <w:t xml:space="preserve">цены (тарифы) на электрическую энергию при введении государственного регулирования в чрезвычайных ситуациях в соответствии со </w:t>
      </w:r>
      <w:hyperlink r:id="rId44" w:history="1">
        <w:r>
          <w:rPr>
            <w:rStyle w:val="a4"/>
          </w:rPr>
          <w:t>статьей 23.3</w:t>
        </w:r>
      </w:hyperlink>
      <w:r>
        <w:t xml:space="preserve"> Федерального закона "Об электроэнергетике";</w:t>
      </w:r>
    </w:p>
    <w:p w:rsidR="00000000" w:rsidRDefault="002556CB">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000000" w:rsidRDefault="002556CB">
      <w:bookmarkStart w:id="84" w:name="sub_2003004"/>
      <w:r>
        <w:t>цены (тарифы) на электрическую энергию (мощность), пос</w:t>
      </w:r>
      <w:r>
        <w:t>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000000" w:rsidRDefault="002556CB">
      <w:bookmarkStart w:id="85" w:name="sub_2003005"/>
      <w:bookmarkEnd w:id="84"/>
      <w:r>
        <w:t>предельные</w:t>
      </w:r>
      <w:r>
        <w:t xml:space="preserve">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w:t>
      </w:r>
      <w:r>
        <w:t>оптового рынка;</w:t>
      </w:r>
    </w:p>
    <w:bookmarkEnd w:id="85"/>
    <w:p w:rsidR="00000000" w:rsidRDefault="002556CB">
      <w:r>
        <w:t>сбытовые надбавки гарантирующих поставщиков;</w:t>
      </w:r>
    </w:p>
    <w:p w:rsidR="00000000" w:rsidRDefault="002556CB">
      <w:bookmarkStart w:id="86" w:name="sub_20206"/>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w:t>
      </w:r>
      <w:r>
        <w:t>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000000" w:rsidRDefault="002556CB">
      <w:bookmarkStart w:id="87" w:name="sub_200017707"/>
      <w:bookmarkEnd w:id="86"/>
      <w:r>
        <w:t>цены (тарифы) и (или) предельные (минимальные и (или) максимальные) уровни цен (</w:t>
      </w:r>
      <w:r>
        <w:t>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w:t>
      </w:r>
      <w:r>
        <w:t>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bookmarkEnd w:id="87"/>
    <w:p w:rsidR="00000000" w:rsidRDefault="002556CB">
      <w:r>
        <w:t>3) </w:t>
      </w:r>
      <w:r>
        <w:t>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000000" w:rsidRDefault="002556CB">
      <w:r>
        <w:t>цены (тарифы) на услуги по обеспечению системной надежности и по обеспечен</w:t>
      </w:r>
      <w:r>
        <w:t xml:space="preserve">ию вывода Единой энергетической системы России из аварийных ситуаций (в случаях, предусмотренных </w:t>
      </w:r>
      <w:r>
        <w:lastRenderedPageBreak/>
        <w:t>законодательством Российской Федерации, в порядке, установленном Правительством Российской Федерации);</w:t>
      </w:r>
    </w:p>
    <w:p w:rsidR="00000000" w:rsidRDefault="002556CB">
      <w:r>
        <w:t>цены (тарифы) на услуги коммерческого оператора;</w:t>
      </w:r>
    </w:p>
    <w:p w:rsidR="00000000" w:rsidRDefault="002556CB">
      <w:r>
        <w:t>цены (т</w:t>
      </w:r>
      <w:r>
        <w:t>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w:t>
      </w:r>
      <w:r>
        <w:t>логической инфраструктуры оптового и розничных рынков;</w:t>
      </w:r>
    </w:p>
    <w:p w:rsidR="00000000" w:rsidRDefault="002556CB">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w:t>
      </w:r>
      <w:r>
        <w:t>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000000" w:rsidRDefault="002556CB">
      <w:r>
        <w:t>цены (тарифы) на услуги по передаче электрической энергии по единой национальной (</w:t>
      </w:r>
      <w:r>
        <w:t>общероссийской) электрической сети;</w:t>
      </w:r>
    </w:p>
    <w:p w:rsidR="00000000" w:rsidRDefault="002556CB">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w:t>
      </w:r>
      <w:r>
        <w:t>етевым организациям;</w:t>
      </w:r>
    </w:p>
    <w:p w:rsidR="00000000" w:rsidRDefault="002556CB">
      <w:bookmarkStart w:id="88" w:name="sub_20038"/>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w:t>
      </w:r>
      <w:r>
        <w:t>ийской Федерации, в том числе:</w:t>
      </w:r>
    </w:p>
    <w:bookmarkEnd w:id="88"/>
    <w:p w:rsidR="00000000" w:rsidRDefault="002556CB">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w:t>
      </w:r>
      <w:r>
        <w:t>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w:t>
      </w:r>
      <w:r>
        <w:t>вительства Российской Федерации не предусмотрено иное (далее - единый (котловой) тариф);</w:t>
      </w:r>
    </w:p>
    <w:p w:rsidR="00000000" w:rsidRDefault="002556CB">
      <w:r>
        <w:t xml:space="preserve">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w:t>
      </w:r>
      <w:r>
        <w:t>(далее - тариф взаиморасчетов между 2 сетевыми организациями);</w:t>
      </w:r>
    </w:p>
    <w:p w:rsidR="00000000" w:rsidRDefault="002556CB">
      <w:bookmarkStart w:id="89" w:name="sub_23011"/>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000000" w:rsidRDefault="002556CB">
      <w:bookmarkStart w:id="90" w:name="sub_230112"/>
      <w:bookmarkEnd w:id="89"/>
      <w:r>
        <w:t xml:space="preserve">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w:t>
      </w:r>
      <w:r>
        <w:t>ее величину.</w:t>
      </w:r>
    </w:p>
    <w:bookmarkEnd w:id="90"/>
    <w:p w:rsidR="00000000" w:rsidRDefault="002556CB"/>
    <w:p w:rsidR="00000000" w:rsidRDefault="002556CB">
      <w:pPr>
        <w:pStyle w:val="1"/>
      </w:pPr>
      <w:bookmarkStart w:id="91" w:name="sub_200192"/>
      <w:r>
        <w:t>III. Принципы и методы расчета цен (тарифов)</w:t>
      </w:r>
    </w:p>
    <w:bookmarkEnd w:id="91"/>
    <w:p w:rsidR="00000000" w:rsidRDefault="002556CB"/>
    <w:p w:rsidR="00000000" w:rsidRDefault="002556CB">
      <w:bookmarkStart w:id="92" w:name="sub_200154"/>
      <w:r>
        <w:t>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w:t>
      </w:r>
      <w:r>
        <w:t xml:space="preserve">егулирования, предусмотренными </w:t>
      </w:r>
      <w:hyperlink r:id="rId45" w:history="1">
        <w:r>
          <w:rPr>
            <w:rStyle w:val="a4"/>
          </w:rPr>
          <w:t>Федеральным 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w:t>
      </w:r>
      <w:r>
        <w:t>ков.</w:t>
      </w:r>
    </w:p>
    <w:p w:rsidR="00000000" w:rsidRDefault="002556CB">
      <w:bookmarkStart w:id="93" w:name="sub_200155"/>
      <w:bookmarkEnd w:id="92"/>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w:t>
      </w:r>
      <w:r>
        <w:t xml:space="preserve"> сбыт электрической энергии и технологическое присоединение к электрическим сетям.</w:t>
      </w:r>
    </w:p>
    <w:p w:rsidR="00000000" w:rsidRDefault="002556CB">
      <w:bookmarkStart w:id="94" w:name="sub_5002"/>
      <w:bookmarkEnd w:id="93"/>
      <w:r>
        <w:t xml:space="preserve">При установлении регулируемых цен (тарифов) не допускается повторный учет одних и тех </w:t>
      </w:r>
      <w:r>
        <w:lastRenderedPageBreak/>
        <w:t>же расходов по указанным видам деятельности.</w:t>
      </w:r>
    </w:p>
    <w:p w:rsidR="00000000" w:rsidRDefault="002556CB">
      <w:bookmarkStart w:id="95" w:name="sub_201551"/>
      <w:bookmarkEnd w:id="94"/>
      <w:r>
        <w:t>Органи</w:t>
      </w:r>
      <w:r>
        <w:t xml:space="preserve">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w:t>
      </w:r>
      <w:r>
        <w:t>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000000" w:rsidRDefault="002556CB">
      <w:bookmarkStart w:id="96" w:name="sub_200156"/>
      <w:bookmarkEnd w:id="95"/>
      <w:r>
        <w:t>6. Субъекты электроэнергетики предоставляют для целей государственного рег</w:t>
      </w:r>
      <w:r>
        <w:t>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000000" w:rsidRDefault="002556CB">
      <w:bookmarkStart w:id="97" w:name="sub_200302"/>
      <w:bookmarkEnd w:id="96"/>
      <w:r>
        <w:t>1) производство электрической энергии (мощн</w:t>
      </w:r>
      <w:r>
        <w:t>ости), в том числе с постанционной и поблочной разбивкой;</w:t>
      </w:r>
    </w:p>
    <w:p w:rsidR="00000000" w:rsidRDefault="002556CB">
      <w:bookmarkStart w:id="98" w:name="sub_200303"/>
      <w:bookmarkEnd w:id="97"/>
      <w:r>
        <w:t xml:space="preserve">2) производство электрической энергии объектом, введенным в эксплуатацию в соответствии с </w:t>
      </w:r>
      <w:hyperlink r:id="rId46" w:history="1">
        <w:r>
          <w:rPr>
            <w:rStyle w:val="a4"/>
          </w:rPr>
          <w:t>постановлением</w:t>
        </w:r>
      </w:hyperlink>
      <w:r>
        <w:t xml:space="preserve"> Правительства Российской Федерации от 7 декабря 2005 г. N 738;</w:t>
      </w:r>
    </w:p>
    <w:p w:rsidR="00000000" w:rsidRDefault="002556CB">
      <w:bookmarkStart w:id="99" w:name="sub_200304"/>
      <w:bookmarkEnd w:id="98"/>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w:t>
      </w:r>
      <w:r>
        <w:t>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000000" w:rsidRDefault="002556CB">
      <w:bookmarkStart w:id="100" w:name="sub_200305"/>
      <w:bookmarkEnd w:id="99"/>
      <w:r>
        <w:t>4) передача электрической энергии по э</w:t>
      </w:r>
      <w:r>
        <w:t>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w:t>
      </w:r>
      <w:r>
        <w:t>ация осуществляет регулируемую деятельность на территории более одного субъекта Российской Федерации;</w:t>
      </w:r>
    </w:p>
    <w:bookmarkEnd w:id="100"/>
    <w:p w:rsidR="00000000" w:rsidRDefault="002556CB">
      <w:r>
        <w:t>5) реализация (сбыт) электрической энергии, с разбивкой по субъектам Российской Федерации, в случае если организация осуществляет регулируемую д</w:t>
      </w:r>
      <w:r>
        <w:t>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w:t>
      </w:r>
      <w:r>
        <w:t>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000000" w:rsidRDefault="002556CB">
      <w:bookmarkStart w:id="101" w:name="sub_200307"/>
      <w:r>
        <w:t>6) услуги коммерческого оператора;</w:t>
      </w:r>
    </w:p>
    <w:p w:rsidR="00000000" w:rsidRDefault="002556CB">
      <w:bookmarkStart w:id="102" w:name="sub_200308"/>
      <w:bookmarkEnd w:id="101"/>
      <w:r>
        <w:t>7) технологическое присоединение к электри</w:t>
      </w:r>
      <w:r>
        <w:t>ческим сетям;</w:t>
      </w:r>
    </w:p>
    <w:p w:rsidR="00000000" w:rsidRDefault="002556CB">
      <w:bookmarkStart w:id="103" w:name="sub_200309"/>
      <w:bookmarkEnd w:id="102"/>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w:t>
      </w:r>
      <w:r>
        <w:t xml:space="preserve"> обеспечения функционирования технологической инфраструктуры оптового и розничных рынков;</w:t>
      </w:r>
    </w:p>
    <w:p w:rsidR="00000000" w:rsidRDefault="002556CB">
      <w:bookmarkStart w:id="104" w:name="sub_200310"/>
      <w:bookmarkEnd w:id="103"/>
      <w:r>
        <w:t>9) оказание услуг по оперативно-диспетчерскому управлению в электроэнергетике в части организации отбора исполнителей и оплаты услуг по обеспечени</w:t>
      </w:r>
      <w:r>
        <w:t>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bookmarkEnd w:id="104"/>
    <w:p w:rsidR="00000000" w:rsidRDefault="002556CB">
      <w:r>
        <w:t>10) </w:t>
      </w:r>
      <w:r>
        <w:t>оказание услуг по обеспечению системной надежности, в том числе по видам услуг, с постанционной и поблочной разбивкой:</w:t>
      </w:r>
    </w:p>
    <w:p w:rsidR="00000000" w:rsidRDefault="002556CB">
      <w:r>
        <w:t>нормированное первичное регулирование частоты с использованием генерирующего оборудования электростанций - с разбивкой по объектам электр</w:t>
      </w:r>
      <w:r>
        <w:t>оэнергетики, с использованием которых осуществляется оказание услуги;</w:t>
      </w:r>
    </w:p>
    <w:p w:rsidR="00000000" w:rsidRDefault="002556CB">
      <w:r>
        <w:t xml:space="preserve">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w:t>
      </w:r>
      <w:r>
        <w:t>мощностью более 100 МВт) - с разбивкой по объектам электроэнергетики, с использованием которых осуществляется оказание услуги;</w:t>
      </w:r>
    </w:p>
    <w:p w:rsidR="00000000" w:rsidRDefault="002556CB">
      <w:r>
        <w:t xml:space="preserve">регулирование реактивной мощности с использованием генерирующего оборудования </w:t>
      </w:r>
      <w:r>
        <w:lastRenderedPageBreak/>
        <w:t>электростанций, на котором в течение периода оказан</w:t>
      </w:r>
      <w:r>
        <w:t>ия соответствующих услуг не производится электрическая энергия;</w:t>
      </w:r>
    </w:p>
    <w:p w:rsidR="00000000" w:rsidRDefault="002556CB">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000000" w:rsidRDefault="002556CB">
      <w:bookmarkStart w:id="105" w:name="sub_2003101"/>
      <w:r>
        <w:t>в период с 2019 по 2020 год - управ</w:t>
      </w:r>
      <w:r>
        <w:t>ление спросом на электрическую энергию.</w:t>
      </w:r>
    </w:p>
    <w:p w:rsidR="00000000" w:rsidRDefault="002556CB">
      <w:bookmarkStart w:id="106" w:name="sub_200157"/>
      <w:bookmarkEnd w:id="105"/>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w:t>
      </w:r>
      <w:r>
        <w:t>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bookmarkEnd w:id="106"/>
    <w:p w:rsidR="00000000" w:rsidRDefault="002556CB">
      <w:r>
        <w:t>расходы орга</w:t>
      </w:r>
      <w:r>
        <w:t>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000000" w:rsidRDefault="002556CB">
      <w:bookmarkStart w:id="107" w:name="sub_703"/>
      <w:r>
        <w:t>учтенные при установлении ре</w:t>
      </w:r>
      <w:r>
        <w:t>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w:t>
      </w:r>
      <w:r>
        <w:t xml:space="preserve"> инвестированного капитала и метода долгосрочной индексации необходимой валовой выручки, а также случаев, предусмотренных </w:t>
      </w:r>
      <w:hyperlink w:anchor="sub_102110" w:history="1">
        <w:r>
          <w:rPr>
            <w:rStyle w:val="a4"/>
          </w:rPr>
          <w:t>пунктом 21.1</w:t>
        </w:r>
      </w:hyperlink>
      <w:r>
        <w:t xml:space="preserve"> настоящего документа).</w:t>
      </w:r>
    </w:p>
    <w:p w:rsidR="00000000" w:rsidRDefault="002556CB">
      <w:bookmarkStart w:id="108" w:name="sub_7031"/>
      <w:bookmarkEnd w:id="107"/>
      <w:r>
        <w:t>При установлении в соответствии с настоящим пунктом цен</w:t>
      </w:r>
      <w:r>
        <w:t xml:space="preserve">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000000" w:rsidRDefault="002556CB">
      <w:bookmarkStart w:id="109" w:name="sub_704"/>
      <w:bookmarkEnd w:id="108"/>
      <w:r>
        <w:t>Установленные цены (тарифы) могут быть пересмотрены до окончания срока их действия, в том числе в течение финансового года, в следующих случаях:</w:t>
      </w:r>
    </w:p>
    <w:bookmarkEnd w:id="109"/>
    <w:p w:rsidR="00000000" w:rsidRDefault="002556CB">
      <w:r>
        <w:t>выявление нарушений, связанных с нецелевым использованием инвестиционных ресурсов, включенных в р</w:t>
      </w:r>
      <w:r>
        <w:t>егулируемые государством цены (тарифы);</w:t>
      </w:r>
    </w:p>
    <w:p w:rsidR="00000000" w:rsidRDefault="002556CB">
      <w:r>
        <w:t>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w:t>
      </w:r>
      <w:r>
        <w:t xml:space="preserve">ием о необходимости обращения в уполномоченный орган власти для внесения изменений в инвестиционную программу в соответствии с </w:t>
      </w:r>
      <w:hyperlink r:id="rId47" w:history="1">
        <w:r>
          <w:rPr>
            <w:rStyle w:val="a4"/>
          </w:rPr>
          <w:t>Положением</w:t>
        </w:r>
      </w:hyperlink>
      <w:r>
        <w:t xml:space="preserve"> о государственном контроле (надзоре) в обл</w:t>
      </w:r>
      <w:r>
        <w:t xml:space="preserve">асти регулируемых государством цен (тарифов), утвержденным </w:t>
      </w:r>
      <w:hyperlink r:id="rId48" w:history="1">
        <w:r>
          <w:rPr>
            <w:rStyle w:val="a4"/>
          </w:rPr>
          <w:t>постановлением</w:t>
        </w:r>
      </w:hyperlink>
      <w:r>
        <w:t xml:space="preserve"> Правительства Российской Федерации от 27 июня 2013 г. N 543 "О государственном контроле (надзоре) в области р</w:t>
      </w:r>
      <w:r>
        <w:t>егулируемых государством цен (тарифов), а также изменении и признании утратившими силу некоторых актов Правительства Российской Федерации".</w:t>
      </w:r>
    </w:p>
    <w:p w:rsidR="00000000" w:rsidRDefault="002556CB">
      <w:bookmarkStart w:id="110" w:name="sub_705"/>
      <w:r>
        <w:t>Регулирующие органы принимают меры по исключению из расчетов при установлении регулируемых цен (тарифов) экон</w:t>
      </w:r>
      <w:r>
        <w:t>омически необоснованных доходов организаций, осуществляющих регулируемую деятельность, полученных в предыдущем периоде регулирования, с учетом средств бюджетов бюджетной системы Российской Федерации, предоставленных таким организациям при осуществлении ими</w:t>
      </w:r>
      <w:r>
        <w:t xml:space="preserve"> регулируемой деятельности.</w:t>
      </w:r>
    </w:p>
    <w:p w:rsidR="00000000" w:rsidRDefault="002556CB">
      <w:bookmarkStart w:id="111" w:name="sub_7051"/>
      <w:bookmarkEnd w:id="110"/>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w:t>
      </w:r>
      <w:r>
        <w:t>кономически необоснованные доходы реорганизованного юридического лица (юридических лиц).</w:t>
      </w:r>
    </w:p>
    <w:p w:rsidR="00000000" w:rsidRDefault="002556CB">
      <w:bookmarkStart w:id="112" w:name="sub_706"/>
      <w:bookmarkEnd w:id="111"/>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w:t>
      </w:r>
      <w:r>
        <w:t>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w:t>
      </w:r>
      <w:r>
        <w:t xml:space="preserve"> независящим от организации, </w:t>
      </w:r>
      <w:r>
        <w:lastRenderedPageBreak/>
        <w:t>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w:t>
      </w:r>
      <w:r>
        <w:t>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w:t>
      </w:r>
      <w:r>
        <w:t xml:space="preserve"> капитала).</w:t>
      </w:r>
    </w:p>
    <w:p w:rsidR="00000000" w:rsidRDefault="002556CB">
      <w:bookmarkStart w:id="113" w:name="sub_711"/>
      <w:bookmarkEnd w:id="112"/>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w:t>
      </w:r>
      <w:r>
        <w:t xml:space="preserve">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w:t>
      </w:r>
      <w:r>
        <w:t>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w:t>
      </w:r>
      <w:r>
        <w:t>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w:t>
      </w:r>
      <w:r>
        <w:t>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w:t>
      </w:r>
      <w:r>
        <w:t>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w:t>
      </w:r>
      <w:r>
        <w:t>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w:t>
      </w:r>
      <w:r>
        <w:t>ергии.</w:t>
      </w:r>
    </w:p>
    <w:p w:rsidR="00000000" w:rsidRDefault="002556CB">
      <w:bookmarkStart w:id="114" w:name="sub_7061"/>
      <w:bookmarkEnd w:id="113"/>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w:t>
      </w:r>
      <w:r>
        <w:t>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w:t>
      </w:r>
      <w:r>
        <w:t>организованным юридическим лицом (юридическими лицами) по независящим от него причинам.</w:t>
      </w:r>
    </w:p>
    <w:p w:rsidR="00000000" w:rsidRDefault="002556CB">
      <w:bookmarkStart w:id="115" w:name="sub_707"/>
      <w:bookmarkEnd w:id="114"/>
      <w:r>
        <w:t>Регулирующий орган принимает решения об установлении (пересмотре) долгосрочных параметров регулирования, об установлении (изменении) регулируемых цен (та</w:t>
      </w:r>
      <w:r>
        <w:t>рифов)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w:t>
      </w:r>
      <w:r>
        <w:t>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w:t>
      </w:r>
      <w:r>
        <w:t>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000000" w:rsidRDefault="002556CB">
      <w:bookmarkStart w:id="116" w:name="sub_217703"/>
      <w:bookmarkEnd w:id="115"/>
      <w:r>
        <w:t>В случае возникновения у субъектов электроэнерге</w:t>
      </w:r>
      <w:r>
        <w:t xml:space="preserve">тики недополученных доходов, связанных с осуществлением регулируемой деятельности, в результате принятия решений, указанных в </w:t>
      </w:r>
      <w:hyperlink w:anchor="sub_707" w:history="1">
        <w:r>
          <w:rPr>
            <w:rStyle w:val="a4"/>
          </w:rPr>
          <w:t>абзаце двенадцатом</w:t>
        </w:r>
      </w:hyperlink>
      <w:r>
        <w:t xml:space="preserve"> настоящего пункта, а также изменения в течение первого долгосрочного периода регулиров</w:t>
      </w:r>
      <w:r>
        <w:t xml:space="preserve">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w:t>
      </w:r>
      <w:r>
        <w:lastRenderedPageBreak/>
        <w:t>осуществляющего регулируему</w:t>
      </w:r>
      <w:r>
        <w:t xml:space="preserve">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w:t>
      </w:r>
      <w:r>
        <w:t>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w:t>
      </w:r>
      <w:r>
        <w:t>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w:t>
      </w:r>
      <w:r>
        <w:t>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w:t>
      </w:r>
      <w:r>
        <w:t xml:space="preserve">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49" w:history="1">
        <w:r>
          <w:rPr>
            <w:rStyle w:val="a4"/>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w:t>
      </w:r>
      <w:r>
        <w:t>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w:t>
      </w:r>
      <w:r>
        <w:t xml:space="preserve">рации в соответствии со </w:t>
      </w:r>
      <w:hyperlink r:id="rId50" w:history="1">
        <w:r>
          <w:rPr>
            <w:rStyle w:val="a4"/>
          </w:rPr>
          <w:t>статьей 23</w:t>
        </w:r>
      </w:hyperlink>
      <w:r>
        <w:t xml:space="preserve"> Федерального закона "Об электроэнергетике" не осуществляется.</w:t>
      </w:r>
    </w:p>
    <w:p w:rsidR="00000000" w:rsidRDefault="002556CB">
      <w:bookmarkStart w:id="117" w:name="sub_709"/>
      <w:bookmarkEnd w:id="116"/>
      <w:r>
        <w:t xml:space="preserve">Абзац четырнадцатый (бывший абзац девятый) </w:t>
      </w:r>
      <w:hyperlink r:id="rId51" w:history="1">
        <w:r>
          <w:rPr>
            <w:rStyle w:val="a4"/>
          </w:rPr>
          <w:t>утратил силу</w:t>
        </w:r>
      </w:hyperlink>
      <w:r>
        <w:t>.</w:t>
      </w:r>
    </w:p>
    <w:p w:rsidR="00000000" w:rsidRDefault="002556CB">
      <w:bookmarkStart w:id="118" w:name="sub_710"/>
      <w:bookmarkEnd w:id="117"/>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w:t>
      </w:r>
      <w:r>
        <w:t xml:space="preserve">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w:t>
      </w:r>
      <w:r>
        <w:t>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000000" w:rsidRDefault="002556CB">
      <w:bookmarkStart w:id="119" w:name="sub_201571"/>
      <w:bookmarkEnd w:id="118"/>
      <w:r>
        <w:t>Особенности учета выявленных за предшествующий перио</w:t>
      </w:r>
      <w:r>
        <w:t>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w:t>
      </w:r>
      <w:r>
        <w:t xml:space="preserve">ученных при осуществлении гарантирующими поставщиками регулируемого вида деятельности, определяются </w:t>
      </w:r>
      <w:hyperlink w:anchor="sub_200223" w:history="1">
        <w:r>
          <w:rPr>
            <w:rStyle w:val="a4"/>
          </w:rPr>
          <w:t>пунктом 65</w:t>
        </w:r>
      </w:hyperlink>
      <w:r>
        <w:t xml:space="preserve"> настоящего документа.</w:t>
      </w:r>
    </w:p>
    <w:p w:rsidR="00000000" w:rsidRDefault="002556CB">
      <w:bookmarkStart w:id="120" w:name="sub_718"/>
      <w:bookmarkEnd w:id="119"/>
      <w:r>
        <w:t>Определение размера недополученных доходов гарантирующих поставщиков (энергосб</w:t>
      </w:r>
      <w:r>
        <w:t>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w:t>
      </w:r>
      <w:r>
        <w:t xml:space="preserve">ю (мощность), которые в соответствии с </w:t>
      </w:r>
      <w:hyperlink r:id="rId52" w:history="1">
        <w:r>
          <w:rPr>
            <w:rStyle w:val="a4"/>
          </w:rPr>
          <w:t>Федеральным 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w:t>
      </w:r>
      <w:r>
        <w:t xml:space="preserve">ового рынка, установленным </w:t>
      </w:r>
      <w:hyperlink r:id="rId53" w:history="1">
        <w:r>
          <w:rPr>
            <w:rStyle w:val="a4"/>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w:t>
      </w:r>
      <w:r>
        <w:t xml:space="preserve"> области государственного регулирования тарифов в соответствии с нормативными правовыми актами субъектов Российской Федерации.</w:t>
      </w:r>
    </w:p>
    <w:p w:rsidR="00000000" w:rsidRDefault="002556CB">
      <w:bookmarkStart w:id="121" w:name="sub_719"/>
      <w:bookmarkEnd w:id="120"/>
      <w:r>
        <w:t>В случае если по итогам года осуществлено неполное возмещение недополученных доходов гарантирующего поставщика (эне</w:t>
      </w:r>
      <w:r>
        <w:t xml:space="preserve">ргосбытовой (энергоснабжающей) организации) в связи с доведением в субъектах Российской Федерации, входящих в состав Дальневосточного </w:t>
      </w:r>
      <w:r>
        <w:lastRenderedPageBreak/>
        <w:t>федерального округа, цен (тарифов) на электрическую энергию (мощность) до базовых уровней цен (тарифов) на электрическую э</w:t>
      </w:r>
      <w:r>
        <w:t>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000000" w:rsidRDefault="002556CB">
      <w:bookmarkStart w:id="122" w:name="sub_200158"/>
      <w:bookmarkEnd w:id="121"/>
      <w:r>
        <w:t>8. Регулирующие органы устанавливают уровень надежности и качества реализу</w:t>
      </w:r>
      <w:r>
        <w:t>емых товаров (услуг) для электросетевых организаций в соответствии с методическими указаниями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w:t>
      </w:r>
      <w:r>
        <w:t>имонопольной службой и Министерством экономического развития Российской Федерации.</w:t>
      </w:r>
    </w:p>
    <w:bookmarkEnd w:id="122"/>
    <w:p w:rsidR="00000000" w:rsidRDefault="002556CB">
      <w:r>
        <w:t>Регулирующие органы контролируют соблюдение уровня надежности и качества реализуемых товаров (услуг).</w:t>
      </w:r>
    </w:p>
    <w:p w:rsidR="00000000" w:rsidRDefault="002556CB">
      <w:r>
        <w:t>Регулирующие органы ежегодно корректируют необходимую валовую</w:t>
      </w:r>
      <w:r>
        <w:t xml:space="preserve"> выручку организации, осуществляющей регулируемую деятельность, в соответствии с методическими указаниями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w:t>
      </w:r>
      <w:r>
        <w:t>льность, уровню надежности и качества поставляемых товаров (услуг), утверждаемыми Федеральной антимонопольной службой.</w:t>
      </w:r>
    </w:p>
    <w:p w:rsidR="00000000" w:rsidRDefault="002556CB">
      <w:bookmarkStart w:id="123" w:name="sub_200159"/>
      <w:r>
        <w:t>9. Регулирующие органы на основе предварительно согласованных с ними мероприятий по сокращению расходов организаций, осуществля</w:t>
      </w:r>
      <w:r>
        <w:t>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w:t>
      </w:r>
      <w:r>
        <w:t>о компенсировать расходы на осуществление данных мероприятий с учетом процентов за кредит, привлекаемых для их осуществления.</w:t>
      </w:r>
    </w:p>
    <w:p w:rsidR="00000000" w:rsidRDefault="002556CB">
      <w:bookmarkStart w:id="124" w:name="sub_200160"/>
      <w:bookmarkEnd w:id="123"/>
      <w:r>
        <w:t>10. Если деятельность организации регулируется органами 2 </w:t>
      </w:r>
      <w:r>
        <w:t xml:space="preserve">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w:t>
      </w:r>
      <w:r>
        <w:t>ечивать экономически обоснованную доходность инвестированного капитала этой организации в целом по регулируемой деятельности.</w:t>
      </w:r>
    </w:p>
    <w:p w:rsidR="00000000" w:rsidRDefault="002556CB">
      <w:bookmarkStart w:id="125" w:name="sub_21601"/>
      <w:bookmarkEnd w:id="124"/>
      <w:r>
        <w:t>В случае если территориальная сетевая организация осуществляет деятельность на территории 2 и более смежных суб</w:t>
      </w:r>
      <w:r>
        <w:t>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w:t>
      </w:r>
      <w:r>
        <w:t xml:space="preserve">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w:t>
      </w:r>
      <w:r>
        <w:t xml:space="preserve">ерриториальные сетевые организации) на территории соответствующего субъекта Российской Федерации, определяемых в соответствии с </w:t>
      </w:r>
      <w:hyperlink r:id="rId54" w:history="1">
        <w:r>
          <w:rPr>
            <w:rStyle w:val="a4"/>
          </w:rPr>
          <w:t>Правилами</w:t>
        </w:r>
      </w:hyperlink>
      <w:r>
        <w:t xml:space="preserve"> недискриминационного доступа к услугам по пе</w:t>
      </w:r>
      <w:r>
        <w:t xml:space="preserve">редаче электрической энергии и оказания этих услуг, утвержденными </w:t>
      </w:r>
      <w:hyperlink r:id="rId55" w:history="1">
        <w:r>
          <w:rPr>
            <w:rStyle w:val="a4"/>
          </w:rPr>
          <w:t>постановлением</w:t>
        </w:r>
      </w:hyperlink>
      <w:r>
        <w:t xml:space="preserve"> Правительства Российской Федерации от 27 декабря 2004 г. N 861 "Об утверждении Правил недискриминационно</w:t>
      </w:r>
      <w:r>
        <w:t>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w:t>
      </w:r>
      <w:r>
        <w:t>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w:t>
      </w:r>
      <w:r>
        <w:t>ства, принадлежащих сетевым организациям и иным лицам, к электрическим сетям".</w:t>
      </w:r>
    </w:p>
    <w:p w:rsidR="00000000" w:rsidRDefault="002556CB">
      <w:bookmarkStart w:id="126" w:name="sub_10427"/>
      <w:bookmarkEnd w:id="125"/>
      <w:r>
        <w:t>10.1. Регулируемые цены (тарифы) и предельные (минимальный и (или) максимальный) уровни цен (тарифов) на электрическую энергию (мощность) на розничных рынках и</w:t>
      </w:r>
      <w:r>
        <w:t xml:space="preserve"> на услуги, </w:t>
      </w:r>
      <w:r>
        <w:lastRenderedPageBreak/>
        <w:t>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w:t>
      </w:r>
      <w:r>
        <w:t>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w:t>
      </w:r>
      <w:r>
        <w:t>сии и технологически изолированными территориальными электроэнергетическими системами, могут 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w:t>
      </w:r>
      <w:r>
        <w:t xml:space="preserve">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w:t>
      </w:r>
      <w:r>
        <w:t xml:space="preserve">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w:t>
      </w:r>
      <w:hyperlink r:id="rId56" w:history="1">
        <w:r>
          <w:rPr>
            <w:rStyle w:val="a4"/>
          </w:rPr>
          <w:t>по расчету регулируемых тарифов и цен на электрическую (тепловую) энергию на розничном (потребительском) рынке</w:t>
        </w:r>
      </w:hyperlink>
      <w:r>
        <w:t xml:space="preserve">, </w:t>
      </w:r>
      <w:hyperlink r:id="rId57" w:history="1">
        <w:r>
          <w:rPr>
            <w:rStyle w:val="a4"/>
          </w:rPr>
          <w:t>по расчету тарифов на электри</w:t>
        </w:r>
        <w:r>
          <w:rPr>
            <w:rStyle w:val="a4"/>
          </w:rPr>
          <w:t>ческую энергию (мощность) для населения и приравненных к нему категорий потребителей</w:t>
        </w:r>
      </w:hyperlink>
      <w:r>
        <w:t>,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w:t>
      </w:r>
      <w:r>
        <w:t>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000000" w:rsidRDefault="002556CB">
      <w:bookmarkStart w:id="127" w:name="sub_200161"/>
      <w:bookmarkEnd w:id="126"/>
      <w:r>
        <w:t>11. Регулируемые цены (та</w:t>
      </w:r>
      <w:r>
        <w:t>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w:t>
      </w:r>
      <w:r>
        <w:t>ся с разбивкой по категориям потребителей с учетом региональных и иных особенностей.</w:t>
      </w:r>
    </w:p>
    <w:p w:rsidR="00000000" w:rsidRDefault="002556CB">
      <w:bookmarkStart w:id="128" w:name="sub_2001611"/>
      <w:bookmarkEnd w:id="127"/>
      <w:r>
        <w:t>11.1. Регулируемые цены (тарифы) и их предельные (минимальный и (или) максимальный) уровни (если установление таких предельных уровней предусмотрено з</w:t>
      </w:r>
      <w:r>
        <w:t xml:space="preserve">аконодательством Российской Федерации) устанавливаются с календарной разбивкой исходя из непревышения величины цен (тарифов) и их предельных уровней без учета налога на добавленную стоимость в первом полугодии очередного годового периода регулирования над </w:t>
      </w:r>
      <w:r>
        <w:t>величиной соответствующих цен (тарифов) и их предельных уровней без учета налога на добавленную стоимость во втором полугодии предшествующего годового периода регулирования по состоянию на 31 декабря, если иное не установлено актами Правительства Российско</w:t>
      </w:r>
      <w:r>
        <w:t>й Федерации.</w:t>
      </w:r>
    </w:p>
    <w:p w:rsidR="00000000" w:rsidRDefault="002556CB">
      <w:bookmarkStart w:id="129" w:name="sub_20016112"/>
      <w:bookmarkEnd w:id="128"/>
      <w:r>
        <w:t>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а также начиная с 2016 года предельны</w:t>
      </w:r>
      <w:r>
        <w:t>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w:t>
      </w:r>
      <w:r>
        <w:t>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w:t>
      </w:r>
      <w:r>
        <w:t xml:space="preserve">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58" w:history="1">
        <w:r>
          <w:rPr>
            <w:rStyle w:val="a4"/>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w:t>
      </w:r>
      <w:hyperlink r:id="rId59" w:history="1">
        <w:r>
          <w:rPr>
            <w:rStyle w:val="a4"/>
          </w:rPr>
          <w:t>постановлением</w:t>
        </w:r>
      </w:hyperlink>
      <w:r>
        <w:t xml:space="preserve">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w:t>
      </w:r>
      <w:r>
        <w:lastRenderedPageBreak/>
        <w:t>активов, необходимых для осуществления регулируемой деят</w:t>
      </w:r>
      <w:r>
        <w:t>ельности, по сравнению с величиной, учтенной при установлении указанных тарифов на предшествующий период регулирования.</w:t>
      </w:r>
    </w:p>
    <w:p w:rsidR="00000000" w:rsidRDefault="002556CB">
      <w:bookmarkStart w:id="130" w:name="sub_20016113"/>
      <w:bookmarkEnd w:id="129"/>
      <w:r>
        <w:t>Положения настоящего пункта в части непревышения величины цен (тарифов) и их предельных уровней в первом полугод</w:t>
      </w:r>
      <w:r>
        <w:t>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w:t>
      </w:r>
      <w:r>
        <w:t>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ценовых зон оптового рынка, ранее относившихся к технологически изолированным терр</w:t>
      </w:r>
      <w:r>
        <w:t>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000000" w:rsidRDefault="002556CB">
      <w:bookmarkStart w:id="131" w:name="sub_200162"/>
      <w:bookmarkEnd w:id="130"/>
      <w:r>
        <w:t>12. При регулировании цен (тарифов) применяются метод экономически о</w:t>
      </w:r>
      <w:r>
        <w:t>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bookmarkEnd w:id="131"/>
    <w:p w:rsidR="00000000" w:rsidRDefault="002556CB">
      <w:r>
        <w:t xml:space="preserve">Выбор метода регулирования в отношении каждой организации, </w:t>
      </w:r>
      <w:r>
        <w:t>осуществляющей регулируемую деятельность, производится регулирующим органом с учетом положений настоящего документа.</w:t>
      </w:r>
    </w:p>
    <w:p w:rsidR="00000000" w:rsidRDefault="002556CB">
      <w:bookmarkStart w:id="132" w:name="sub_20123"/>
      <w:r>
        <w:t>Переход к регулированию цен (тарифов) с применением метода доходности инвестированного капитала, в том числе в течение долгосрочно</w:t>
      </w:r>
      <w:r>
        <w:t>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порядке, определяемом Федеральной антимонопольной службой, в котором устанав</w:t>
      </w:r>
      <w:r>
        <w:t>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w:t>
      </w:r>
      <w:r>
        <w:t>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w:t>
      </w:r>
      <w:r>
        <w:t>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w:t>
      </w:r>
      <w:r>
        <w:t xml:space="preserve">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w:t>
      </w:r>
      <w:r>
        <w:t>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w:t>
      </w:r>
      <w:r>
        <w:t>ми указаниями по регулированию тарифов с применением метода доходности инвестированного капитала.</w:t>
      </w:r>
    </w:p>
    <w:bookmarkEnd w:id="132"/>
    <w:p w:rsidR="00000000" w:rsidRDefault="002556CB">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w:t>
      </w:r>
      <w:r>
        <w:t>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000000" w:rsidRDefault="002556CB">
      <w:r>
        <w:t>наличие утвержденных в установленном порядке регулирующим органом показателей надежности и качества оказы</w:t>
      </w:r>
      <w:r>
        <w:t>ваемых регулируемой организацией услуг;</w:t>
      </w:r>
    </w:p>
    <w:p w:rsidR="00000000" w:rsidRDefault="002556CB">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000000" w:rsidRDefault="002556CB">
      <w:bookmarkStart w:id="133" w:name="sub_2001627"/>
      <w:r>
        <w:t xml:space="preserve">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w:t>
      </w:r>
      <w:r>
        <w:lastRenderedPageBreak/>
        <w:t>установленный прогнозом социально-экономического развития Российской Федерац</w:t>
      </w:r>
      <w:r>
        <w:t>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w:t>
      </w:r>
      <w:r>
        <w:t>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000000" w:rsidRDefault="002556CB">
      <w:bookmarkStart w:id="134" w:name="sub_2001628"/>
      <w:bookmarkEnd w:id="133"/>
      <w:r>
        <w:t xml:space="preserve">абзац восьмой </w:t>
      </w:r>
      <w:hyperlink r:id="rId60" w:history="1">
        <w:r>
          <w:rPr>
            <w:rStyle w:val="a4"/>
          </w:rPr>
          <w:t>утратил силу</w:t>
        </w:r>
      </w:hyperlink>
      <w:r>
        <w:t>;</w:t>
      </w:r>
    </w:p>
    <w:p w:rsidR="00000000" w:rsidRDefault="002556CB">
      <w:bookmarkStart w:id="135" w:name="sub_2001629"/>
      <w:bookmarkEnd w:id="134"/>
      <w:r>
        <w:t>наличие утвержденной программы в области энергоснабжения и повышения энергетической эффективности на долгосрочный период рег</w:t>
      </w:r>
      <w:r>
        <w:t>улирования.</w:t>
      </w:r>
    </w:p>
    <w:p w:rsidR="00000000" w:rsidRDefault="002556CB">
      <w:bookmarkStart w:id="136" w:name="sub_2016210"/>
      <w:bookmarkEnd w:id="135"/>
      <w:r>
        <w:t>Установление органом исполнительной власти субъекта Российской Федерации в области государственного регулирования тарифов в отношении территориальной сетевой организации срока действия долгосрочного периода регулирования п</w:t>
      </w:r>
      <w:r>
        <w:t>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w:t>
      </w:r>
      <w:r>
        <w:t>м энергетики Российской Федерации.</w:t>
      </w:r>
    </w:p>
    <w:bookmarkEnd w:id="136"/>
    <w:p w:rsidR="00000000" w:rsidRDefault="002556CB">
      <w:r>
        <w:t xml:space="preserve">В случае принятия Федеральной антимонопольной службой в установленном ею </w:t>
      </w:r>
      <w:hyperlink r:id="rId61" w:history="1">
        <w:r>
          <w:rPr>
            <w:rStyle w:val="a4"/>
          </w:rPr>
          <w:t>порядке</w:t>
        </w:r>
      </w:hyperlink>
      <w:r>
        <w:t xml:space="preserve"> решения о продлении срока действия долгосрочного пер</w:t>
      </w:r>
      <w:r>
        <w:t>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000000" w:rsidRDefault="002556CB">
      <w:bookmarkStart w:id="137" w:name="sub_2016212"/>
      <w:r>
        <w:t>В случае если предложения по плановым значениям показателей наде</w:t>
      </w:r>
      <w:r>
        <w:t xml:space="preserve">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62" w:history="1">
        <w:r>
          <w:rPr>
            <w:rStyle w:val="a4"/>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w:t>
      </w:r>
      <w:hyperlink r:id="rId63" w:history="1">
        <w:r>
          <w:rPr>
            <w:rStyle w:val="a4"/>
          </w:rPr>
          <w:t>постановлением</w:t>
        </w:r>
      </w:hyperlink>
      <w:r>
        <w:t xml:space="preserve">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w:t>
      </w:r>
      <w:r>
        <w:t>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000000" w:rsidRDefault="002556CB">
      <w:bookmarkStart w:id="138" w:name="sub_20016211"/>
      <w:bookmarkEnd w:id="137"/>
      <w: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w:t>
      </w:r>
      <w:r>
        <w:t>ности или на ином законном основании территориальным сетевым организациям,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w:t>
      </w:r>
      <w:r>
        <w:t>а обеспечения доходности инвестированного капитала, не допускается. В отношении территориальных сетевых организаций, функционирующих в технологически изолированных территориальных электроэнергетических системах, и на территориях, технологически не связанны</w:t>
      </w:r>
      <w:r>
        <w:t>х с Единой энергетической системой России и технологически изолированными территориальными электроэнергетическими системами, применение метода доходности инвестированного капитала не допускается.</w:t>
      </w:r>
    </w:p>
    <w:bookmarkEnd w:id="138"/>
    <w:p w:rsidR="00000000" w:rsidRDefault="002556CB">
      <w:r>
        <w:t>В случае согласования Федеральной антимонопольно</w:t>
      </w:r>
      <w:r>
        <w:t>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w:t>
      </w:r>
      <w:r>
        <w:t>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w:t>
      </w:r>
      <w:r>
        <w:t xml:space="preserve">ганом исполнительной власти субъекта </w:t>
      </w:r>
      <w:r>
        <w:lastRenderedPageBreak/>
        <w:t>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000000" w:rsidRDefault="002556CB">
      <w:r>
        <w:t>В отношении территориальных сетевых</w:t>
      </w:r>
      <w:r>
        <w:t xml:space="preserve">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w:t>
      </w:r>
      <w:r>
        <w:t>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w:t>
      </w:r>
      <w:r>
        <w:t>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w:t>
      </w:r>
      <w:r>
        <w:t>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000000" w:rsidRDefault="002556CB">
      <w:bookmarkStart w:id="139" w:name="sub_20016214"/>
      <w:r>
        <w:t>В отношении территориальных</w:t>
      </w:r>
      <w:r>
        <w:t xml:space="preserve">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w:t>
      </w:r>
      <w:r>
        <w:t xml:space="preserve">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sub_200188" w:history="1">
        <w:r>
          <w:rPr>
            <w:rStyle w:val="a4"/>
          </w:rPr>
          <w:t>пункте 38</w:t>
        </w:r>
      </w:hyperlink>
      <w:r>
        <w:t xml:space="preserve"> настоящего документа. При этом базов</w:t>
      </w:r>
      <w:r>
        <w:t>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w:t>
      </w:r>
      <w:r>
        <w:t>асходов, установленный при применении метода доходности инвестированного капитала, увеличенный на расходы на обслуживание заемных средств.</w:t>
      </w:r>
    </w:p>
    <w:p w:rsidR="00000000" w:rsidRDefault="002556CB">
      <w:bookmarkStart w:id="140" w:name="sub_20016215"/>
      <w:bookmarkEnd w:id="139"/>
      <w:r>
        <w:t>В случае отсутствия указанного согласования Федеральной антимонопольной службой соответствующ</w:t>
      </w:r>
      <w:r>
        <w:t>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w:t>
      </w:r>
      <w:r>
        <w:t>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w:t>
      </w:r>
      <w:r>
        <w:t xml:space="preserve">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w:t>
      </w:r>
      <w:r>
        <w:t>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w:t>
      </w:r>
      <w:r>
        <w:t>акой организации устанавливается регулирующими органами в размере 5 процентов на соответствующий долгосрочный период регулирования.</w:t>
      </w:r>
    </w:p>
    <w:p w:rsidR="00000000" w:rsidRDefault="002556CB">
      <w:bookmarkStart w:id="141" w:name="sub_20016216"/>
      <w:bookmarkEnd w:id="140"/>
      <w:r>
        <w:t xml:space="preserve">Установление, пересмотр (на основании </w:t>
      </w:r>
      <w:hyperlink r:id="rId64" w:history="1">
        <w:r>
          <w:rPr>
            <w:rStyle w:val="a4"/>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w:t>
      </w:r>
      <w:r>
        <w:t>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w:t>
      </w:r>
      <w:r>
        <w:t>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bookmarkEnd w:id="141"/>
    <w:p w:rsidR="00000000" w:rsidRDefault="002556CB">
      <w:r>
        <w:t xml:space="preserve">В случае если органом исполнительной власти субъекта Российской Федерации в области </w:t>
      </w:r>
      <w:r>
        <w:lastRenderedPageBreak/>
        <w:t>г</w:t>
      </w:r>
      <w:r>
        <w:t>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w:t>
      </w:r>
      <w:r>
        <w:t>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w:t>
      </w:r>
      <w:r>
        <w:t>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w:t>
      </w:r>
      <w:r>
        <w:t>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w:t>
      </w:r>
      <w:r>
        <w:t>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w:t>
      </w:r>
      <w:r>
        <w:t>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000000" w:rsidRDefault="002556CB">
      <w:r>
        <w:t>Долгосрочные параметры регулирования деятельности территориальных сетевых организаци</w:t>
      </w:r>
      <w:r>
        <w:t>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w:t>
      </w:r>
      <w:r>
        <w:t>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w:t>
      </w:r>
      <w:r>
        <w:t>дписания).</w:t>
      </w:r>
    </w:p>
    <w:p w:rsidR="00000000" w:rsidRDefault="002556CB">
      <w:bookmarkStart w:id="142" w:name="sub_20016221"/>
      <w:r>
        <w:t xml:space="preserve">В случае пересмотра (на основании </w:t>
      </w:r>
      <w:hyperlink r:id="rId65" w:history="1">
        <w:r>
          <w:rPr>
            <w:rStyle w:val="a4"/>
          </w:rPr>
          <w:t>постановления</w:t>
        </w:r>
      </w:hyperlink>
      <w:r>
        <w:t xml:space="preserve"> Правительства Российской Федерации от 24 октября 2013 г. N 953) долгосрочных параметров регулирования деятельнос</w:t>
      </w:r>
      <w:r>
        <w:t>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w:t>
      </w:r>
      <w:r>
        <w:t>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w:t>
      </w:r>
      <w:r>
        <w:t xml:space="preserve">ров регулирования деятельности территориальных сетевых организаций, согласованных с Федеральной антимонопольной службой в соответствии </w:t>
      </w:r>
      <w:hyperlink w:anchor="sub_31" w:history="1">
        <w:r>
          <w:rPr>
            <w:rStyle w:val="a4"/>
          </w:rPr>
          <w:t>с пунктом 3.1</w:t>
        </w:r>
      </w:hyperlink>
      <w:r>
        <w:t xml:space="preserve"> постановления Правительства Российской Федерации от 29 декабря 2011 г. N 1178, в сл</w:t>
      </w:r>
      <w:r>
        <w:t xml:space="preserve">учае пересмотра (на основании </w:t>
      </w:r>
      <w:hyperlink r:id="rId66" w:history="1">
        <w:r>
          <w:rPr>
            <w:rStyle w:val="a4"/>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w:t>
      </w:r>
      <w:r>
        <w:t xml:space="preserve">й, а также в случае пересмотра цен (тарифов), необходимой валовой выручки, долгосрочных параметров регулирования на основании </w:t>
      </w:r>
      <w:hyperlink r:id="rId67" w:history="1">
        <w:r>
          <w:rPr>
            <w:rStyle w:val="a4"/>
          </w:rPr>
          <w:t>постановления</w:t>
        </w:r>
      </w:hyperlink>
      <w:r>
        <w:t xml:space="preserve"> Правительства Российской Федерации от 31 ию</w:t>
      </w:r>
      <w:r>
        <w:t xml:space="preserve">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68" w:history="1">
        <w:r>
          <w:rPr>
            <w:rStyle w:val="a4"/>
          </w:rPr>
          <w:t>статьей 23</w:t>
        </w:r>
      </w:hyperlink>
      <w:r>
        <w:t xml:space="preserve"> Федерального закона "Об электроэнергетике" не осуществляется.</w:t>
      </w:r>
    </w:p>
    <w:p w:rsidR="00000000" w:rsidRDefault="002556CB">
      <w:bookmarkStart w:id="143" w:name="sub_200163"/>
      <w:bookmarkEnd w:id="142"/>
      <w:r>
        <w:t>13. Решение о продлении срока действия долгосрочного периода регулирования в отношении организаций, регулирова</w:t>
      </w:r>
      <w:r>
        <w:t>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w:t>
      </w:r>
      <w:r>
        <w:t>менением метода доходности инвестированного капитала, принимается регулирующим органом на основании заявлений этих организаций.</w:t>
      </w:r>
    </w:p>
    <w:p w:rsidR="00000000" w:rsidRDefault="002556CB">
      <w:bookmarkStart w:id="144" w:name="sub_200164"/>
      <w:bookmarkEnd w:id="143"/>
      <w:r>
        <w:t>14. Расчетный объем производства продукции и </w:t>
      </w:r>
      <w:r>
        <w:t xml:space="preserve">(или) оказываемых услуг определяется </w:t>
      </w:r>
      <w:r>
        <w:lastRenderedPageBreak/>
        <w:t>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w:t>
      </w:r>
      <w:r>
        <w:t>рации (далее - прогнозный баланс).</w:t>
      </w:r>
    </w:p>
    <w:bookmarkEnd w:id="144"/>
    <w:p w:rsidR="00000000" w:rsidRDefault="002556CB">
      <w:r>
        <w:t xml:space="preserve">Формирование прогнозного баланса, а также внесение в него изменений и уточнений осуществляются в соответствии с </w:t>
      </w:r>
      <w:hyperlink w:anchor="sub_200219" w:history="1">
        <w:r>
          <w:rPr>
            <w:rStyle w:val="a4"/>
          </w:rPr>
          <w:t>разделом V</w:t>
        </w:r>
      </w:hyperlink>
      <w:r>
        <w:t xml:space="preserve"> настоящего документа и </w:t>
      </w:r>
      <w:hyperlink r:id="rId69" w:history="1">
        <w:r>
          <w:rPr>
            <w:rStyle w:val="a4"/>
          </w:rPr>
          <w:t>порядком</w:t>
        </w:r>
      </w:hyperlink>
      <w:r>
        <w:t>, определяемым Федеральной антимонопольной службой.</w:t>
      </w:r>
    </w:p>
    <w:p w:rsidR="00000000" w:rsidRDefault="002556CB">
      <w:r>
        <w:t>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w:t>
      </w:r>
      <w:r>
        <w:t xml:space="preserve"> с </w:t>
      </w:r>
      <w:hyperlink w:anchor="sub_200252" w:history="1">
        <w:r>
          <w:rPr>
            <w:rStyle w:val="a4"/>
          </w:rPr>
          <w:t>разделом VII</w:t>
        </w:r>
      </w:hyperlink>
      <w:r>
        <w:t xml:space="preserve"> настоящего документа.</w:t>
      </w:r>
    </w:p>
    <w:p w:rsidR="00000000" w:rsidRDefault="002556CB">
      <w:bookmarkStart w:id="145" w:name="sub_200165"/>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w:t>
      </w:r>
      <w:r>
        <w:t>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000000" w:rsidRDefault="002556CB">
      <w:bookmarkStart w:id="146" w:name="sub_200166"/>
      <w:bookmarkEnd w:id="145"/>
      <w:r>
        <w:t>16. Определение состава расходов, в</w:t>
      </w:r>
      <w:r>
        <w:t>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000000" w:rsidRDefault="002556CB">
      <w:bookmarkStart w:id="147" w:name="sub_200167"/>
      <w:bookmarkEnd w:id="146"/>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w:t>
      </w:r>
      <w:r>
        <w:t>, и расходы, не учитываемые при определении налоговой базы налога на прибыль (относимые на прибыль после налогообложения).</w:t>
      </w:r>
    </w:p>
    <w:p w:rsidR="00000000" w:rsidRDefault="002556CB">
      <w:bookmarkStart w:id="148" w:name="sub_200168"/>
      <w:bookmarkEnd w:id="147"/>
      <w:r>
        <w:t>18. Расходы, связанные с производством и реализацией продукции (услуг) по регулируемым видам деятельности, включа</w:t>
      </w:r>
      <w:r>
        <w:t>ют в себя:</w:t>
      </w:r>
    </w:p>
    <w:p w:rsidR="00000000" w:rsidRDefault="002556CB">
      <w:bookmarkStart w:id="149" w:name="sub_200312"/>
      <w:bookmarkEnd w:id="148"/>
      <w:r>
        <w:t>1) расходы на топливо;</w:t>
      </w:r>
    </w:p>
    <w:p w:rsidR="00000000" w:rsidRDefault="002556CB">
      <w:bookmarkStart w:id="150" w:name="sub_200313"/>
      <w:bookmarkEnd w:id="149"/>
      <w:r>
        <w:t>2) расходы на покупку электрической и тепловой энергии (мощности);</w:t>
      </w:r>
    </w:p>
    <w:bookmarkEnd w:id="150"/>
    <w:p w:rsidR="00000000" w:rsidRDefault="002556CB">
      <w:r>
        <w:t>3) расходы на оплату услуг, оказываемых организациями, осуществляющими регулируемую деятельность, а также</w:t>
      </w:r>
      <w:r>
        <w:t xml:space="preserve"> иных услуг, предусмотренных </w:t>
      </w:r>
      <w:hyperlink r:id="rId70" w:history="1">
        <w:r>
          <w:rPr>
            <w:rStyle w:val="a4"/>
          </w:rPr>
          <w:t>Правилами</w:t>
        </w:r>
      </w:hyperlink>
      <w:r>
        <w:t xml:space="preserve"> оптового рынка электрической энергии и мощности, утвержденными </w:t>
      </w:r>
      <w:hyperlink r:id="rId71" w:history="1">
        <w:r>
          <w:rPr>
            <w:rStyle w:val="a4"/>
          </w:rPr>
          <w:t>постанов</w:t>
        </w:r>
        <w:r>
          <w:rPr>
            <w:rStyle w:val="a4"/>
          </w:rPr>
          <w:t>лением</w:t>
        </w:r>
      </w:hyperlink>
      <w:r>
        <w:t xml:space="preserve"> Правительства Российской Федерации от 27 декабря 2010 г. N 1172, договором о присоединении к  торговой системе оптового рынка, </w:t>
      </w:r>
      <w:hyperlink r:id="rId72" w:history="1">
        <w:r>
          <w:rPr>
            <w:rStyle w:val="a4"/>
          </w:rPr>
          <w:t>основными положениями</w:t>
        </w:r>
      </w:hyperlink>
      <w:r>
        <w:t xml:space="preserve"> функционирования розничных рынков электрической энергии, утвержденными </w:t>
      </w:r>
      <w:hyperlink r:id="rId73" w:history="1">
        <w:r>
          <w:rPr>
            <w:rStyle w:val="a4"/>
          </w:rPr>
          <w:t>постановлением</w:t>
        </w:r>
      </w:hyperlink>
      <w:r>
        <w:t xml:space="preserve"> Правительства Российской Федерации от 4 мая 2012 г. N 442;</w:t>
      </w:r>
    </w:p>
    <w:p w:rsidR="00000000" w:rsidRDefault="002556CB">
      <w:bookmarkStart w:id="151" w:name="sub_200315"/>
      <w:r>
        <w:t>4) расходы на сырье и матер</w:t>
      </w:r>
      <w:r>
        <w:t>иалы;</w:t>
      </w:r>
    </w:p>
    <w:p w:rsidR="00000000" w:rsidRDefault="002556CB">
      <w:bookmarkStart w:id="152" w:name="sub_200316"/>
      <w:bookmarkEnd w:id="151"/>
      <w:r>
        <w:t>5) расходы на ремонт основных средств;</w:t>
      </w:r>
    </w:p>
    <w:p w:rsidR="00000000" w:rsidRDefault="002556CB">
      <w:bookmarkStart w:id="153" w:name="sub_200317"/>
      <w:bookmarkEnd w:id="152"/>
      <w:r>
        <w:t>6) расходы на оплату труда и страховые взносы;</w:t>
      </w:r>
    </w:p>
    <w:bookmarkEnd w:id="153"/>
    <w:p w:rsidR="00000000" w:rsidRDefault="002556CB">
      <w:r>
        <w:t>7) расходы на амортизацию основных средств и нематериальных активов, за исключением расходов сетевых организаций н</w:t>
      </w:r>
      <w:r>
        <w:t xml:space="preserve">а установку приборов учета в соответствии с </w:t>
      </w:r>
      <w:hyperlink r:id="rId74" w:history="1">
        <w:r>
          <w:rPr>
            <w:rStyle w:val="a4"/>
          </w:rPr>
          <w:t>законодательством</w:t>
        </w:r>
      </w:hyperlink>
      <w:r>
        <w:t xml:space="preserve"> Российской Федерации об энергосбережении и о повышении энергетической эффективности для потребителей услуг;</w:t>
      </w:r>
    </w:p>
    <w:p w:rsidR="00000000" w:rsidRDefault="002556CB">
      <w:bookmarkStart w:id="154" w:name="sub_200319"/>
      <w:r>
        <w:t>8) </w:t>
      </w:r>
      <w:r>
        <w:t>прочие расходы.</w:t>
      </w:r>
    </w:p>
    <w:p w:rsidR="00000000" w:rsidRDefault="002556CB">
      <w:bookmarkStart w:id="155" w:name="sub_200169"/>
      <w:bookmarkEnd w:id="154"/>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000000" w:rsidRDefault="002556CB">
      <w:bookmarkStart w:id="156" w:name="sub_200320"/>
      <w:bookmarkEnd w:id="155"/>
      <w:r>
        <w:t>1) капитальные вложения (</w:t>
      </w:r>
      <w:r>
        <w:t>инвестиции) на расширенное воспроизводство;</w:t>
      </w:r>
    </w:p>
    <w:p w:rsidR="00000000" w:rsidRDefault="002556CB">
      <w:bookmarkStart w:id="157" w:name="sub_200321"/>
      <w:bookmarkEnd w:id="156"/>
      <w:r>
        <w:t>2) другие расходы из прибыли после уплаты налогов;</w:t>
      </w:r>
    </w:p>
    <w:p w:rsidR="00000000" w:rsidRDefault="002556CB">
      <w:bookmarkStart w:id="158" w:name="sub_200322"/>
      <w:bookmarkEnd w:id="157"/>
      <w:r>
        <w:t>3) взносы в уставные (складочные) капиталы организаций;</w:t>
      </w:r>
    </w:p>
    <w:p w:rsidR="00000000" w:rsidRDefault="002556CB">
      <w:bookmarkStart w:id="159" w:name="sub_200323"/>
      <w:bookmarkEnd w:id="158"/>
      <w:r>
        <w:t xml:space="preserve">4) прочие экономически обоснованные расходы, </w:t>
      </w:r>
      <w:r>
        <w:t>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000000" w:rsidRDefault="002556CB">
      <w:bookmarkStart w:id="160" w:name="sub_200170"/>
      <w:bookmarkEnd w:id="159"/>
      <w:r>
        <w:lastRenderedPageBreak/>
        <w:t>20. В необходимую валовую выручку включается величин</w:t>
      </w:r>
      <w:r>
        <w:t>а налога на прибыль организаций по регулируемому виду деятельности, сформированная по данным бухгалтерского учета за последний истекший период.</w:t>
      </w:r>
    </w:p>
    <w:bookmarkEnd w:id="160"/>
    <w:p w:rsidR="00000000" w:rsidRDefault="002556CB">
      <w:r>
        <w:t>При установлении тарифов на услуги по передаче электрической энергии учитывается величина налога на пр</w:t>
      </w:r>
      <w:r>
        <w:t>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000000" w:rsidRDefault="002556CB">
      <w:r>
        <w:t>Для организаций, осуществляющих регулируемые виды деят</w:t>
      </w:r>
      <w:r>
        <w:t>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000000" w:rsidRDefault="002556CB">
      <w:r>
        <w:t>Для организац</w:t>
      </w:r>
      <w:r>
        <w:t>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w:t>
      </w:r>
      <w:r>
        <w:t>ктическому отпуску (передаче) электрической энергии.</w:t>
      </w:r>
    </w:p>
    <w:p w:rsidR="00000000" w:rsidRDefault="002556CB">
      <w:r>
        <w:t>При установлении платы за технологическое присоединение к электрическим сетям не учитывается налог на прибыль организаций.</w:t>
      </w:r>
    </w:p>
    <w:p w:rsidR="00000000" w:rsidRDefault="002556CB">
      <w:bookmarkStart w:id="161" w:name="sub_200171"/>
      <w:r>
        <w:t>21. Расходы на топливо, включаемые в необходимую валовую выручку, опре</w:t>
      </w:r>
      <w:r>
        <w:t>деляются на основе:</w:t>
      </w:r>
    </w:p>
    <w:p w:rsidR="00000000" w:rsidRDefault="002556CB">
      <w:bookmarkStart w:id="162" w:name="sub_200324"/>
      <w:bookmarkEnd w:id="161"/>
      <w:r>
        <w:t>1) </w:t>
      </w:r>
      <w:hyperlink r:id="rId75" w:history="1">
        <w:r>
          <w:rPr>
            <w:rStyle w:val="a4"/>
          </w:rPr>
          <w:t>нормативов</w:t>
        </w:r>
      </w:hyperlink>
      <w:r>
        <w:t xml:space="preserve"> удельного расхода топлива с помесячной и ежегодной разбивкой (за исключением ядерного) на производство 1 </w:t>
      </w:r>
      <w:r w:rsidR="00BF3BC0">
        <w:rPr>
          <w:noProof/>
        </w:rPr>
        <w:drawing>
          <wp:inline distT="0" distB="0" distL="0" distR="0">
            <wp:extent cx="516255" cy="236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t xml:space="preserve"> электрической энергии и 1 Гкал тепловой энергии, утверждаемых в соответствии с законодательством Российской Федерации;</w:t>
      </w:r>
    </w:p>
    <w:p w:rsidR="00000000" w:rsidRDefault="002556CB">
      <w:bookmarkStart w:id="163" w:name="sub_200325"/>
      <w:bookmarkEnd w:id="162"/>
      <w:r>
        <w:t xml:space="preserve">2) цен на топливо в соответствии с </w:t>
      </w:r>
      <w:hyperlink w:anchor="sub_200180" w:history="1">
        <w:r>
          <w:rPr>
            <w:rStyle w:val="a4"/>
          </w:rPr>
          <w:t>пунктом 30</w:t>
        </w:r>
      </w:hyperlink>
      <w:r>
        <w:t xml:space="preserve"> настоящего документа;</w:t>
      </w:r>
    </w:p>
    <w:p w:rsidR="00000000" w:rsidRDefault="002556CB">
      <w:bookmarkStart w:id="164" w:name="sub_200326"/>
      <w:bookmarkEnd w:id="163"/>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000000" w:rsidRDefault="002556CB">
      <w:bookmarkStart w:id="165" w:name="sub_200327"/>
      <w:bookmarkEnd w:id="164"/>
      <w:r>
        <w:t>4) </w:t>
      </w:r>
      <w:r>
        <w:t>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000000" w:rsidRDefault="002556CB">
      <w:bookmarkStart w:id="166" w:name="sub_200328"/>
      <w:bookmarkEnd w:id="165"/>
      <w:r>
        <w:t>5) нормативов создания запасов топлива (за исключением ядерного), рассчитываемых в соответ</w:t>
      </w:r>
      <w:r>
        <w:t xml:space="preserve">ствии с </w:t>
      </w:r>
      <w:hyperlink r:id="rId77" w:history="1">
        <w:r>
          <w:rPr>
            <w:rStyle w:val="a4"/>
          </w:rPr>
          <w:t>методикой</w:t>
        </w:r>
      </w:hyperlink>
      <w:r>
        <w:t>, утверждаемой Министерством энергетики Российской Федерации по согласованию с Федеральной антимонопольной службой.</w:t>
      </w:r>
    </w:p>
    <w:p w:rsidR="00000000" w:rsidRDefault="002556CB">
      <w:bookmarkStart w:id="167" w:name="sub_102110"/>
      <w:bookmarkEnd w:id="166"/>
      <w:r>
        <w:t>21.1. Экономия расходов на т</w:t>
      </w:r>
      <w:r>
        <w:t xml:space="preserve">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установлении регулируемых цен (тарифов), производителя электрической </w:t>
      </w:r>
      <w:r>
        <w:t>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имеется, е</w:t>
      </w:r>
      <w:r>
        <w:t>сли фактический объем расходов на топливо таких производителя электрической энергии (мощности) и энергоснабжающей организации, относимых по данным раздельного учета на деятельность по производству электрической энергии (мощности), меньше величины таких рас</w:t>
      </w:r>
      <w:r>
        <w:t xml:space="preserve">ходов, рассчитанной в соответствии с </w:t>
      </w:r>
      <w:hyperlink w:anchor="sub_200171" w:history="1">
        <w:r>
          <w:rPr>
            <w:rStyle w:val="a4"/>
          </w:rPr>
          <w:t>пунктом 21</w:t>
        </w:r>
      </w:hyperlink>
      <w:r>
        <w:t xml:space="preserve"> настоящего документа. Величина расходов на топливо производителя электрической энергии (мощности), осуществляющего регулируемую деятельность, устанавливаемая на оставшийся период д</w:t>
      </w:r>
      <w:r>
        <w:t>ействия долгосрочных тарифов, не может быть уменьшена регулирующим органом в связи с экономией расходов на топливо, связанной со сменой видов и (или) марки основного и (или) резервного топлива на генерирующих объектах, а также с использованием возобновляем</w:t>
      </w:r>
      <w:r>
        <w:t>ых источников энергии.</w:t>
      </w:r>
    </w:p>
    <w:bookmarkEnd w:id="167"/>
    <w:p w:rsidR="00000000" w:rsidRDefault="002556CB">
      <w:r>
        <w:t>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достигнутая производителем эле</w:t>
      </w:r>
      <w:r>
        <w:t xml:space="preserve">ктрической энергии (мощности), </w:t>
      </w:r>
      <w:r>
        <w:lastRenderedPageBreak/>
        <w:t>осуществляющим регулируемую деятельность, энергоснабжающей организацией,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w:t>
      </w:r>
      <w:r>
        <w:t xml:space="preserve">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sub_102114" w:history="1">
        <w:r>
          <w:rPr>
            <w:rStyle w:val="a4"/>
          </w:rPr>
          <w:t>абзацем четвертым</w:t>
        </w:r>
      </w:hyperlink>
      <w:r>
        <w:t xml:space="preserve"> настоящего пункта. В случае если часть указанного срока прихо</w:t>
      </w:r>
      <w:r>
        <w:t>дится на следующие долгосрочные периоды регулирования,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w:t>
      </w:r>
      <w:r>
        <w:t xml:space="preserve">тся в необходимой валовой выручке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w:t>
      </w:r>
      <w:r>
        <w:t>на которую подлежат государственному регулированию, рассчитываемой на следующие долгосрочные периоды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w:t>
      </w:r>
      <w:r>
        <w:t>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w:t>
      </w:r>
      <w:r>
        <w:t>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000000" w:rsidRDefault="002556CB">
      <w:r>
        <w:t xml:space="preserve">Экономия расходов на топливо, связанная со сменой видов и (или) </w:t>
      </w:r>
      <w:r>
        <w:t>марки основного и (или) резервного топлива на генерирующих объектах, а также с использованием возобновляемых источников энергии, определяется в части сокращения расходов на топливо, рассчитанных исходя из объемов его потребления и соответствующих цен, за и</w:t>
      </w:r>
      <w:r>
        <w:t>сключением случая, когда источником финансирования мероприятий по смене видов основного и (или) резервного топлива и (или) по переходу к использованию возобновляемых источников энергии в соответствии с утвержденной в установленном порядке инвестиционной пр</w:t>
      </w:r>
      <w:r>
        <w:t>ограммой являются средства бюджетов бюджетной системы Российской Федерации или затраты на проведение этих мероприятий учтены или будут учтены при установлении регулируемых цен (тарифов).</w:t>
      </w:r>
    </w:p>
    <w:p w:rsidR="00000000" w:rsidRDefault="002556CB">
      <w:bookmarkStart w:id="168" w:name="sub_102114"/>
      <w:r>
        <w:t>При осуществлении мероприятий по энергосбережению и повышен</w:t>
      </w:r>
      <w:r>
        <w:t>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средств, полученны</w:t>
      </w:r>
      <w:r>
        <w:t>х им вследствие снижения расходов на топливо, составляет 2 года после окончания срока окупаемости указанных мероприятий.</w:t>
      </w:r>
    </w:p>
    <w:p w:rsidR="00000000" w:rsidRDefault="002556CB">
      <w:bookmarkStart w:id="169" w:name="sub_200172"/>
      <w:bookmarkEnd w:id="168"/>
      <w:r>
        <w:t xml:space="preserve">22. Расходы на покупку электрической и тепловой энергии (мощности) определяются в соответствии с </w:t>
      </w:r>
      <w:hyperlink w:anchor="sub_200179" w:history="1">
        <w:r>
          <w:rPr>
            <w:rStyle w:val="a4"/>
          </w:rPr>
          <w:t>пунктом 29</w:t>
        </w:r>
      </w:hyperlink>
      <w:r>
        <w:t xml:space="preserve"> настоящего документа.</w:t>
      </w:r>
    </w:p>
    <w:p w:rsidR="00000000" w:rsidRDefault="002556CB">
      <w:bookmarkStart w:id="170" w:name="sub_200173"/>
      <w:bookmarkEnd w:id="169"/>
      <w:r>
        <w:t xml:space="preserve">23. В отдельную группу выделяются расходы, предусмотренные </w:t>
      </w:r>
      <w:hyperlink w:anchor="sub_200314" w:history="1">
        <w:r>
          <w:rPr>
            <w:rStyle w:val="a4"/>
          </w:rPr>
          <w:t>подпунктом 3 пункта 18</w:t>
        </w:r>
      </w:hyperlink>
      <w:r>
        <w:t xml:space="preserve"> настоящего документа. Указанные расходы определяются исходя из цен (тарифов), устан</w:t>
      </w:r>
      <w:r>
        <w:t xml:space="preserve">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sub_200241" w:history="1">
        <w:r>
          <w:rPr>
            <w:rStyle w:val="a4"/>
          </w:rPr>
          <w:t>раздела VI</w:t>
        </w:r>
      </w:hyperlink>
      <w:r>
        <w:t xml:space="preserve"> настоящего докуме</w:t>
      </w:r>
      <w:r>
        <w:t>нта.</w:t>
      </w:r>
    </w:p>
    <w:p w:rsidR="00000000" w:rsidRDefault="002556CB">
      <w:bookmarkStart w:id="171" w:name="sub_200174"/>
      <w:bookmarkEnd w:id="170"/>
      <w:r>
        <w:t>24. Расходы на сырье и материалы, используемые для производственных и хозяйственных нужд, рассчитываются на основании цен, определяемых в соответствии с пунктом 30 настоящего документа.</w:t>
      </w:r>
    </w:p>
    <w:p w:rsidR="00000000" w:rsidRDefault="002556CB">
      <w:bookmarkStart w:id="172" w:name="sub_200175"/>
      <w:bookmarkEnd w:id="171"/>
      <w:r>
        <w:t>25. При определении расхо</w:t>
      </w:r>
      <w:r>
        <w:t>дов на ремонт основных средств учитываются:</w:t>
      </w:r>
    </w:p>
    <w:p w:rsidR="00000000" w:rsidRDefault="002556CB">
      <w:bookmarkStart w:id="173" w:name="sub_200329"/>
      <w:bookmarkEnd w:id="172"/>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w:t>
      </w:r>
      <w:r>
        <w:t>ергии "Росатом";</w:t>
      </w:r>
    </w:p>
    <w:p w:rsidR="00000000" w:rsidRDefault="002556CB">
      <w:bookmarkStart w:id="174" w:name="sub_200330"/>
      <w:bookmarkEnd w:id="173"/>
      <w:r>
        <w:t>2) цены, указанные в пункте 30 настоящего документа.</w:t>
      </w:r>
    </w:p>
    <w:p w:rsidR="00000000" w:rsidRDefault="002556CB">
      <w:bookmarkStart w:id="175" w:name="sub_200176"/>
      <w:bookmarkEnd w:id="174"/>
      <w:r>
        <w:lastRenderedPageBreak/>
        <w:t>26. При определении расходов на оплату труда, включаемых в необходимую валовую выручку, регулирующие органы определяют размер фонда оплаты труда с</w:t>
      </w:r>
      <w:r>
        <w:t xml:space="preserve">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w:t>
      </w:r>
      <w:hyperlink r:id="rId78" w:history="1">
        <w:r>
          <w:rPr>
            <w:rStyle w:val="a4"/>
          </w:rPr>
          <w:t>индекса потребительских цен</w:t>
        </w:r>
      </w:hyperlink>
      <w:r>
        <w:t>.</w:t>
      </w:r>
    </w:p>
    <w:p w:rsidR="00000000" w:rsidRDefault="002556CB">
      <w:bookmarkStart w:id="176" w:name="sub_200177"/>
      <w:bookmarkEnd w:id="175"/>
      <w:r>
        <w:t>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w:t>
      </w:r>
      <w:r>
        <w:t xml:space="preserve">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w:t>
      </w:r>
      <w:hyperlink r:id="rId79" w:history="1">
        <w:r>
          <w:rPr>
            <w:rStyle w:val="a4"/>
          </w:rPr>
          <w:t xml:space="preserve">Налоговым </w:t>
        </w:r>
        <w:r>
          <w:rPr>
            <w:rStyle w:val="a4"/>
          </w:rPr>
          <w:t>кодексом</w:t>
        </w:r>
      </w:hyperlink>
      <w:r>
        <w:t xml:space="preserve"> Российской Федерации.</w:t>
      </w:r>
    </w:p>
    <w:p w:rsidR="00000000" w:rsidRDefault="002556CB">
      <w:bookmarkStart w:id="177" w:name="sub_2001772"/>
      <w:bookmarkEnd w:id="176"/>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w:t>
      </w:r>
      <w:r>
        <w:t xml:space="preserve">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w:t>
      </w:r>
      <w:r>
        <w:t xml:space="preserve">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000000" w:rsidRDefault="002556CB">
      <w:bookmarkStart w:id="178" w:name="sub_200017701"/>
      <w:bookmarkEnd w:id="177"/>
      <w:r>
        <w:t>Результаты переоценки основ</w:t>
      </w:r>
      <w:r>
        <w:t xml:space="preserve">ных средств и нематериальных активов, осуществленной в порядке, установленном </w:t>
      </w:r>
      <w:hyperlink r:id="rId80" w:history="1">
        <w:r>
          <w:rPr>
            <w:rStyle w:val="a4"/>
          </w:rPr>
          <w:t>законодательством</w:t>
        </w:r>
      </w:hyperlink>
      <w:r>
        <w:t xml:space="preserve"> Российской Федерации о бухгалтерском учете, учитываются при расчете экономически обосно</w:t>
      </w:r>
      <w:r>
        <w:t>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000000" w:rsidRDefault="002556CB">
      <w:bookmarkStart w:id="179" w:name="sub_2001774"/>
      <w:bookmarkEnd w:id="178"/>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w:t>
      </w:r>
      <w:r>
        <w:t xml:space="preserve">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w:t>
      </w:r>
      <w:r>
        <w:t xml:space="preserve"> календарный год.</w:t>
      </w:r>
    </w:p>
    <w:bookmarkEnd w:id="179"/>
    <w:p w:rsidR="00000000" w:rsidRDefault="002556CB">
      <w:r>
        <w:t>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w:t>
      </w:r>
      <w:r>
        <w:t xml:space="preserve">ами в соответствии с максимальными сроками полезного использования, установленными </w:t>
      </w:r>
      <w:hyperlink r:id="rId81" w:history="1">
        <w:r>
          <w:rPr>
            <w:rStyle w:val="a4"/>
          </w:rPr>
          <w:t>Классификацией</w:t>
        </w:r>
      </w:hyperlink>
      <w:r>
        <w:t xml:space="preserve"> основных средств, включаемых в амортизационные группы, утвержденной </w:t>
      </w:r>
      <w:hyperlink r:id="rId82" w:history="1">
        <w:r>
          <w:rPr>
            <w:rStyle w:val="a4"/>
          </w:rPr>
          <w:t>постановлением</w:t>
        </w:r>
      </w:hyperlink>
      <w:r>
        <w:t xml:space="preserve"> Правительства Российской Федерации от 1 января 2002 г. N 1 "О Классификации основных средств, включаемых в амортизационные группы".</w:t>
      </w:r>
    </w:p>
    <w:p w:rsidR="00000000" w:rsidRDefault="002556CB">
      <w:r>
        <w:t>При расчете на плановый период регулирования эконо</w:t>
      </w:r>
      <w:r>
        <w:t xml:space="preserve">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w:t>
      </w:r>
      <w:r>
        <w:t>эксплуатацию за последний отчетный период, за который имеются отчетные данные.</w:t>
      </w:r>
    </w:p>
    <w:p w:rsidR="00000000" w:rsidRDefault="002556CB">
      <w:bookmarkStart w:id="180" w:name="sub_200178"/>
      <w:r>
        <w:t>28. В состав прочих расходов, которые учитываются при определении необходимой валовой выручки, включаются:</w:t>
      </w:r>
    </w:p>
    <w:p w:rsidR="00000000" w:rsidRDefault="002556CB">
      <w:bookmarkStart w:id="181" w:name="sub_200331"/>
      <w:bookmarkEnd w:id="180"/>
      <w:r>
        <w:t>1) расходы на оплату работ (услуг) произ</w:t>
      </w:r>
      <w:r>
        <w:t xml:space="preserve">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sub_200180" w:history="1">
        <w:r>
          <w:rPr>
            <w:rStyle w:val="a4"/>
          </w:rPr>
          <w:t>пунктом 30</w:t>
        </w:r>
      </w:hyperlink>
      <w:r>
        <w:t xml:space="preserve"> настоящего документа);</w:t>
      </w:r>
    </w:p>
    <w:p w:rsidR="00000000" w:rsidRDefault="002556CB">
      <w:bookmarkStart w:id="182" w:name="sub_200332"/>
      <w:bookmarkEnd w:id="181"/>
      <w:r>
        <w:t>2) расходы на оплату работ (усл</w:t>
      </w:r>
      <w:r>
        <w:t xml:space="preserve">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w:t>
      </w:r>
      <w:r>
        <w:lastRenderedPageBreak/>
        <w:t>аудиторских и консультационных и иных у</w:t>
      </w:r>
      <w:r>
        <w:t xml:space="preserve">слуг (определяются в соответствии с </w:t>
      </w:r>
      <w:hyperlink w:anchor="sub_200180" w:history="1">
        <w:r>
          <w:rPr>
            <w:rStyle w:val="a4"/>
          </w:rPr>
          <w:t>пунктом 30</w:t>
        </w:r>
      </w:hyperlink>
      <w:r>
        <w:t xml:space="preserve"> настоящего документа);</w:t>
      </w:r>
    </w:p>
    <w:p w:rsidR="00000000" w:rsidRDefault="002556CB">
      <w:bookmarkStart w:id="183" w:name="sub_200333"/>
      <w:bookmarkEnd w:id="182"/>
      <w:r>
        <w:t xml:space="preserve">3) отчисления на формирование резервов, предназначенных для обеспечения безопасности атомных электростанций на всех стадиях их жизненного </w:t>
      </w:r>
      <w:r>
        <w:t>цикла и развития, определяемые в установленном порядке;</w:t>
      </w:r>
    </w:p>
    <w:p w:rsidR="00000000" w:rsidRDefault="002556CB">
      <w:bookmarkStart w:id="184" w:name="sub_200334"/>
      <w:bookmarkEnd w:id="183"/>
      <w:r>
        <w:t>4) плата за нормативы допустимых выбросов и сбросов загрязняющих веществ в окружающую природную среду;</w:t>
      </w:r>
    </w:p>
    <w:bookmarkEnd w:id="184"/>
    <w:p w:rsidR="00000000" w:rsidRDefault="002556CB">
      <w:r>
        <w:fldChar w:fldCharType="begin"/>
      </w:r>
      <w:r>
        <w:instrText>HYPERLINK "http://mobileonline.garant.ru/document/redirect/70524976</w:instrText>
      </w:r>
      <w:r>
        <w:instrText>/0"</w:instrText>
      </w:r>
      <w:r>
        <w:fldChar w:fldCharType="separate"/>
      </w:r>
      <w:r>
        <w:rPr>
          <w:rStyle w:val="a4"/>
        </w:rPr>
        <w:t>5)</w:t>
      </w:r>
      <w:r>
        <w:fldChar w:fldCharType="end"/>
      </w:r>
      <w:r>
        <w:t>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w:t>
      </w:r>
      <w:r>
        <w:t>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w:t>
      </w:r>
      <w:r>
        <w:t>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w:t>
      </w:r>
      <w:r>
        <w:t xml:space="preserve">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83" w:history="1">
        <w:r>
          <w:rPr>
            <w:rStyle w:val="a4"/>
          </w:rPr>
          <w:t>основными условиями и мерами</w:t>
        </w:r>
      </w:hyperlink>
      <w:r>
        <w:t xml:space="preserve"> реализации программы "Жилье для российской семьи" в рамках </w:t>
      </w:r>
      <w:hyperlink r:id="rId84" w:history="1">
        <w:r>
          <w:rPr>
            <w:rStyle w:val="a4"/>
          </w:rPr>
          <w:t>государственной программы</w:t>
        </w:r>
      </w:hyperlink>
      <w:r>
        <w:t xml:space="preserve"> Российской Федерации "Обеспечение доступн</w:t>
      </w:r>
      <w:r>
        <w:t xml:space="preserve">ым и комфортным жильем и коммунальными услугами граждан Российской Федерации", утвержденными </w:t>
      </w:r>
      <w:hyperlink r:id="rId85" w:history="1">
        <w:r>
          <w:rPr>
            <w:rStyle w:val="a4"/>
          </w:rPr>
          <w:t>постановлением</w:t>
        </w:r>
      </w:hyperlink>
      <w:r>
        <w:t xml:space="preserve"> Правительства Российской Федерации от 5 мая 2014 г. N 404 "О некоторых вопр</w:t>
      </w:r>
      <w:r>
        <w:t>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w:t>
      </w:r>
      <w:r>
        <w:t xml:space="preserve">,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sub_200184" w:history="1">
        <w:r>
          <w:rPr>
            <w:rStyle w:val="a4"/>
          </w:rPr>
          <w:t>пунктами 34</w:t>
        </w:r>
      </w:hyperlink>
      <w:r>
        <w:t xml:space="preserve"> и </w:t>
      </w:r>
      <w:hyperlink w:anchor="sub_200188" w:history="1">
        <w:r>
          <w:rPr>
            <w:rStyle w:val="a4"/>
          </w:rPr>
          <w:t>38</w:t>
        </w:r>
      </w:hyperlink>
      <w:r>
        <w:t xml:space="preserve"> настоящего документа;</w:t>
      </w:r>
    </w:p>
    <w:p w:rsidR="00000000" w:rsidRDefault="002556CB">
      <w:bookmarkStart w:id="185" w:name="sub_200336"/>
      <w:r>
        <w:t>6) расходы на служебные командировки, включая оформление виз и уплату сборов;</w:t>
      </w:r>
    </w:p>
    <w:p w:rsidR="00000000" w:rsidRDefault="002556CB">
      <w:bookmarkStart w:id="186" w:name="sub_200337"/>
      <w:bookmarkEnd w:id="185"/>
      <w:r>
        <w:t>7) расходы на обучение персонала;</w:t>
      </w:r>
    </w:p>
    <w:p w:rsidR="00000000" w:rsidRDefault="002556CB">
      <w:bookmarkStart w:id="187" w:name="sub_200338"/>
      <w:bookmarkEnd w:id="186"/>
      <w:r>
        <w:t>8) расходы на страхование основных производственных фо</w:t>
      </w:r>
      <w:r>
        <w:t>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000000" w:rsidRDefault="002556CB">
      <w:bookmarkStart w:id="188" w:name="sub_200339"/>
      <w:bookmarkEnd w:id="187"/>
      <w:r>
        <w:t>9) отчисления на проведение мероприятий по надзору и контролю, производимые гарант</w:t>
      </w:r>
      <w:r>
        <w:t>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000000" w:rsidRDefault="002556CB">
      <w:bookmarkStart w:id="189" w:name="sub_200340"/>
      <w:bookmarkEnd w:id="188"/>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000000" w:rsidRDefault="002556CB">
      <w:bookmarkStart w:id="190" w:name="sub_2003401"/>
      <w:bookmarkEnd w:id="189"/>
      <w:r>
        <w:t>10.1) расходы, связанные с демонтажем, транспортировкой и р</w:t>
      </w:r>
      <w:r>
        <w:t>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000000" w:rsidRDefault="002556CB">
      <w:bookmarkStart w:id="191" w:name="sub_200341"/>
      <w:bookmarkEnd w:id="190"/>
      <w:r>
        <w:t>11) и</w:t>
      </w:r>
      <w:r>
        <w:t xml:space="preserve">ные расходы, связанные с производством и (или) реализацией продукции, определяемые регулирующим органом в соответствии с </w:t>
      </w:r>
      <w:hyperlink r:id="rId86" w:history="1">
        <w:r>
          <w:rPr>
            <w:rStyle w:val="a4"/>
          </w:rPr>
          <w:t>Налоговым кодексом</w:t>
        </w:r>
      </w:hyperlink>
      <w:r>
        <w:t xml:space="preserve"> Российской Федерации.</w:t>
      </w:r>
    </w:p>
    <w:p w:rsidR="00000000" w:rsidRDefault="002556CB">
      <w:bookmarkStart w:id="192" w:name="sub_200179"/>
      <w:bookmarkEnd w:id="191"/>
      <w:r>
        <w:t>2</w:t>
      </w:r>
      <w:r>
        <w:t>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bookmarkEnd w:id="192"/>
    <w:p w:rsidR="00000000" w:rsidRDefault="002556CB">
      <w:r>
        <w:t>установленные на очередной период ре</w:t>
      </w:r>
      <w:r>
        <w:t xml:space="preserve">гулирования цены (тарифы) в случае, если цены </w:t>
      </w:r>
      <w:r>
        <w:lastRenderedPageBreak/>
        <w:t>(тарифы) на соответствующие товары (услуги) подлежат государственному регулированию;</w:t>
      </w:r>
    </w:p>
    <w:p w:rsidR="00000000" w:rsidRDefault="002556CB">
      <w:r>
        <w:t>расходы (цены), установленные в договорах, заключенных в результате проведения торгов;</w:t>
      </w:r>
    </w:p>
    <w:p w:rsidR="00000000" w:rsidRDefault="002556CB">
      <w:r>
        <w:t>рыночные цены, сложившиеся на организо</w:t>
      </w:r>
      <w:r>
        <w:t>ванных торговых площадках, в том числе биржах, функционирующих на территории Российской Федерации;</w:t>
      </w:r>
    </w:p>
    <w:p w:rsidR="00000000" w:rsidRDefault="002556CB">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w:t>
      </w:r>
      <w:r>
        <w:t xml:space="preserve"> для исследования рыночных цен, подготовку периодических информационных и аналитических отчетов о рыночных ценах.</w:t>
      </w:r>
    </w:p>
    <w:p w:rsidR="00000000" w:rsidRDefault="002556CB">
      <w:bookmarkStart w:id="193" w:name="sub_2001796"/>
      <w:r>
        <w:t>При отсутствии указанных данных расчетные значения расходов определяются с использованием официальной статистической информации.</w:t>
      </w:r>
    </w:p>
    <w:p w:rsidR="00000000" w:rsidRDefault="002556CB">
      <w:bookmarkStart w:id="194" w:name="sub_200180"/>
      <w:bookmarkEnd w:id="193"/>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w:t>
      </w:r>
      <w:r>
        <w:t>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w:t>
      </w:r>
      <w:r>
        <w:t>я из необходимой валовой выручки в следующем периоде регулирования с учетом уплаты налога на прибыль организаций.</w:t>
      </w:r>
    </w:p>
    <w:bookmarkEnd w:id="194"/>
    <w:p w:rsidR="00000000" w:rsidRDefault="002556CB">
      <w:r>
        <w:t>В состав внереализационных расходов включаются также расходы на консервацию основных производственных средств, используемых в регули</w:t>
      </w:r>
      <w:r>
        <w:t>руемых видах деятельности.</w:t>
      </w:r>
    </w:p>
    <w:p w:rsidR="00000000" w:rsidRDefault="002556CB">
      <w:bookmarkStart w:id="195" w:name="sub_200181"/>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000000" w:rsidRDefault="002556CB">
      <w:bookmarkStart w:id="196" w:name="sub_200182"/>
      <w:bookmarkEnd w:id="195"/>
      <w:r>
        <w:t>32. Расходы на инвестиции в расчетном периоде регулирования определяются на основе утвержденных в соответствии с </w:t>
      </w:r>
      <w:hyperlink r:id="rId87" w:history="1">
        <w:r>
          <w:rPr>
            <w:rStyle w:val="a4"/>
          </w:rPr>
          <w:t>законодательством</w:t>
        </w:r>
      </w:hyperlink>
      <w:r>
        <w:t xml:space="preserve"> Российской Федерации об электроэнер</w:t>
      </w:r>
      <w:r>
        <w:t xml:space="preserve">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w:t>
      </w:r>
      <w:hyperlink r:id="rId88" w:history="1">
        <w:r>
          <w:rPr>
            <w:rStyle w:val="a4"/>
          </w:rPr>
          <w:t>законодательства</w:t>
        </w:r>
      </w:hyperlink>
      <w:r>
        <w:t xml:space="preserve"> Росс</w:t>
      </w:r>
      <w:r>
        <w:t xml:space="preserve">ийской Федерации об энергосбережении, с учетом особенностей, предусмотренных </w:t>
      </w:r>
      <w:hyperlink w:anchor="sub_2001822" w:history="1">
        <w:r>
          <w:rPr>
            <w:rStyle w:val="a4"/>
          </w:rPr>
          <w:t>абзацами вторым - 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w:t>
      </w:r>
      <w:r>
        <w:t xml:space="preserve">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w:t>
      </w:r>
      <w:r>
        <w:t xml:space="preserve">с укрупненными нормативами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w:t>
      </w:r>
      <w:r>
        <w:t>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w:t>
      </w:r>
      <w:r>
        <w:t>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w:t>
      </w:r>
      <w:r>
        <w:t xml:space="preserve">ря 2016 г. в соответствии с </w:t>
      </w:r>
      <w:hyperlink r:id="rId89" w:history="1">
        <w:r>
          <w:rPr>
            <w:rStyle w:val="a4"/>
          </w:rPr>
          <w:t>законодательством</w:t>
        </w:r>
      </w:hyperlink>
      <w:r>
        <w:t xml:space="preserve"> о градостроительной деятельности проектной документации в отношении объектов капитального строительства и их частей, строительство и (или</w:t>
      </w:r>
      <w:r>
        <w:t>)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w:t>
      </w:r>
      <w:r>
        <w:t xml:space="preserve">нвестиционной программы, принятом в соответствии с </w:t>
      </w:r>
      <w:hyperlink r:id="rId90" w:history="1">
        <w:r>
          <w:rPr>
            <w:rStyle w:val="a4"/>
          </w:rPr>
          <w:t>Правилами</w:t>
        </w:r>
      </w:hyperlink>
      <w:r>
        <w:t xml:space="preserve"> утверждения инвестиционных программ субъектов электроэнергетики, утвержденными </w:t>
      </w:r>
      <w:hyperlink r:id="rId91" w:history="1">
        <w:r>
          <w:rPr>
            <w:rStyle w:val="a4"/>
          </w:rPr>
          <w:t>постановлением</w:t>
        </w:r>
      </w:hyperlink>
      <w:r>
        <w:t xml:space="preserve"> Правительства Российской Федерации от 1 декабря 2009 г. N 977 "Об </w:t>
      </w:r>
      <w:r>
        <w:lastRenderedPageBreak/>
        <w:t>инвестиционных программах субъектов электроэнергетики" (далее - Правила утверждения инвестиционных программ), до вступления в силу укрупненных</w:t>
      </w:r>
      <w:r>
        <w:t xml:space="preserve">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w:t>
      </w:r>
      <w:r>
        <w:t xml:space="preserve">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w:t>
      </w:r>
      <w:r>
        <w:t>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w:t>
      </w:r>
      <w:r>
        <w:t>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000000" w:rsidRDefault="002556CB">
      <w:bookmarkStart w:id="197" w:name="sub_2001822"/>
      <w:bookmarkEnd w:id="196"/>
      <w:r>
        <w:t xml:space="preserve">Средства на финансирование </w:t>
      </w:r>
      <w:r>
        <w:t>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w:t>
      </w:r>
      <w:r>
        <w:t xml:space="preserve"> инвестированного капитала.</w:t>
      </w:r>
    </w:p>
    <w:p w:rsidR="00000000" w:rsidRDefault="002556CB">
      <w:bookmarkStart w:id="198" w:name="sub_2001823"/>
      <w:bookmarkEnd w:id="197"/>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w:t>
      </w:r>
      <w:r>
        <w:t>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w:t>
      </w:r>
      <w:r>
        <w:t xml:space="preserve">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bookmarkEnd w:id="198"/>
    <w:p w:rsidR="00000000" w:rsidRDefault="002556CB">
      <w:r>
        <w:t>Средства, необходимые для финансирования инвестиционных программ производител</w:t>
      </w:r>
      <w:r>
        <w:t>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w:t>
      </w:r>
      <w:r>
        <w:t>м потребителей.</w:t>
      </w:r>
    </w:p>
    <w:p w:rsidR="00000000" w:rsidRDefault="002556CB">
      <w:bookmarkStart w:id="199" w:name="sub_201825"/>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w:t>
      </w:r>
      <w:r>
        <w:t>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w:t>
      </w:r>
      <w:r>
        <w:t>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w:t>
      </w:r>
      <w:r>
        <w:t>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w:t>
      </w:r>
      <w:r>
        <w:t>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000000" w:rsidRDefault="002556CB">
      <w:bookmarkStart w:id="200" w:name="sub_201826"/>
      <w:bookmarkEnd w:id="199"/>
      <w:r>
        <w:t>Средства, полученные сетево</w:t>
      </w:r>
      <w:r>
        <w:t xml:space="preserve">й организацией от потребителей услуг в качестве оплаты ее расходов на установку для них приборов учета в соответствии с </w:t>
      </w:r>
      <w:hyperlink r:id="rId92" w:history="1">
        <w:r>
          <w:rPr>
            <w:rStyle w:val="a4"/>
          </w:rPr>
          <w:t>законодательством</w:t>
        </w:r>
      </w:hyperlink>
      <w:r>
        <w:t xml:space="preserve">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w:t>
      </w:r>
      <w:r>
        <w:t xml:space="preserve">ии тарифов с применением метода доходности инвестированного капитала указанные средства не включаются в </w:t>
      </w:r>
      <w:r>
        <w:lastRenderedPageBreak/>
        <w:t>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w:t>
      </w:r>
      <w:r>
        <w:t>лючаются в состав амортизационных отчислений.</w:t>
      </w:r>
    </w:p>
    <w:p w:rsidR="00000000" w:rsidRDefault="002556CB">
      <w:bookmarkStart w:id="201" w:name="sub_201827"/>
      <w:bookmarkEnd w:id="200"/>
      <w: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w:t>
      </w:r>
      <w:r>
        <w:t xml:space="preserve">и включаются в состав платы за технологическое присоединение с учетом особенностей, предусмотренных </w:t>
      </w:r>
      <w:hyperlink w:anchor="sub_200250" w:history="1">
        <w:r>
          <w:rPr>
            <w:rStyle w:val="a4"/>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w:t>
      </w:r>
      <w:r>
        <w:t>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w:t>
      </w:r>
      <w:r>
        <w:t xml:space="preserve"> в инвестиционной программе, за исключением включаемых в соответствии с пунктом 87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w:t>
      </w:r>
      <w:r>
        <w:t xml:space="preserve"> до присоединяемых энергопринимающих устройств и (или) объектов электроэнергетики.</w:t>
      </w:r>
    </w:p>
    <w:bookmarkEnd w:id="201"/>
    <w:p w:rsidR="00000000" w:rsidRDefault="002556CB">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w:t>
      </w:r>
      <w:r>
        <w:t>латы за технологическое присоединение.</w:t>
      </w:r>
    </w:p>
    <w:p w:rsidR="00000000" w:rsidRDefault="002556CB">
      <w:bookmarkStart w:id="202" w:name="sub_20189"/>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w:t>
      </w:r>
      <w:r>
        <w:t>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w:t>
      </w:r>
      <w:r>
        <w:t>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w:t>
      </w:r>
      <w:r>
        <w:t>ожения настоящего абзаца не применяются при регулировании тарифов с применением метода доходности инвестированного капитала.</w:t>
      </w:r>
    </w:p>
    <w:p w:rsidR="00000000" w:rsidRDefault="002556CB">
      <w:bookmarkStart w:id="203" w:name="sub_201810"/>
      <w:bookmarkEnd w:id="202"/>
      <w:r>
        <w:t>При регулировании тарифов с применением метода доходности инвестированного капитала в течение 1-го долгосрочного</w:t>
      </w:r>
      <w:r>
        <w:t xml:space="preserve">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w:t>
      </w:r>
      <w:r>
        <w:t>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w:t>
      </w:r>
      <w:r>
        <w:t>лизацию этих проектов в части, финансируемой за счет выручки от реализации товаров (услуг) по регулируемым ценам (тарифам), в порядке, предусмотренном методическими указаниями по регулированию тарифов с применением метода доходности инвестированного капита</w:t>
      </w:r>
      <w:r>
        <w:t>ла.</w:t>
      </w:r>
    </w:p>
    <w:p w:rsidR="00000000" w:rsidRDefault="002556CB">
      <w:bookmarkStart w:id="204" w:name="sub_3211"/>
      <w:bookmarkEnd w:id="203"/>
      <w:r>
        <w:t>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w:t>
      </w:r>
      <w:r>
        <w:t>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w:t>
      </w:r>
      <w:r>
        <w:t>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w:t>
      </w:r>
      <w:r>
        <w:t xml:space="preserve">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w:t>
      </w:r>
      <w:r>
        <w:lastRenderedPageBreak/>
        <w:t xml:space="preserve">соответствии с </w:t>
      </w:r>
      <w:hyperlink w:anchor="sub_200250" w:history="1">
        <w:r>
          <w:rPr>
            <w:rStyle w:val="a4"/>
          </w:rPr>
          <w:t>пункто</w:t>
        </w:r>
        <w:r>
          <w:rPr>
            <w:rStyle w:val="a4"/>
          </w:rPr>
          <w:t>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000000" w:rsidRDefault="002556CB">
      <w:bookmarkStart w:id="205" w:name="sub_200183"/>
      <w:bookmarkEnd w:id="204"/>
      <w:r>
        <w:t>33. Расч</w:t>
      </w:r>
      <w:r>
        <w:t>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методическими указания</w:t>
      </w:r>
      <w:r>
        <w:t xml:space="preserve">ми, предусмотренными </w:t>
      </w:r>
      <w:hyperlink w:anchor="sub_200182" w:history="1">
        <w:r>
          <w:rPr>
            <w:rStyle w:val="a4"/>
          </w:rPr>
          <w:t>пунктом 32</w:t>
        </w:r>
      </w:hyperlink>
      <w:r>
        <w:t xml:space="preserve"> настоящего документа, в состав которых входят правила расчета нормы доходности инвестированного капитала, </w:t>
      </w:r>
      <w:hyperlink r:id="rId93" w:history="1">
        <w:r>
          <w:rPr>
            <w:rStyle w:val="a4"/>
          </w:rPr>
          <w:t>правила</w:t>
        </w:r>
      </w:hyperlink>
      <w:r>
        <w:t xml:space="preserve"> опреде</w:t>
      </w:r>
      <w:r>
        <w:t>ления стоимости активов и размера инвестированного капитала и ведения их учета, а также перечень неподконтрольных расходов.</w:t>
      </w:r>
    </w:p>
    <w:bookmarkEnd w:id="205"/>
    <w:p w:rsidR="00000000" w:rsidRDefault="002556CB">
      <w:r>
        <w:t>При использовании метода доходности инвестированного капитала необходимая валовая выручка организации, осуществляющей регу</w:t>
      </w:r>
      <w:r>
        <w:t>лируемую деятельность, устанавливается на долгосрочный период регулирования на основе долгосрочных параметров регулирования.</w:t>
      </w:r>
    </w:p>
    <w:p w:rsidR="00000000" w:rsidRDefault="002556CB">
      <w:r>
        <w:t>Расчет необходимой валовой выручки на долгосрочный период регулирования осуществляется на основе долгосрочных параметров регулирова</w:t>
      </w:r>
      <w:r>
        <w:t>ния, к которым относятся:</w:t>
      </w:r>
    </w:p>
    <w:p w:rsidR="00000000" w:rsidRDefault="002556CB">
      <w:r>
        <w:t>базовый уровень операционных расходов;</w:t>
      </w:r>
    </w:p>
    <w:p w:rsidR="00000000" w:rsidRDefault="002556CB">
      <w:r>
        <w:t>индекс эффективности операционных расходов;</w:t>
      </w:r>
    </w:p>
    <w:p w:rsidR="00000000" w:rsidRDefault="002556CB">
      <w:r>
        <w:t>размер инвестированного капитала;</w:t>
      </w:r>
    </w:p>
    <w:p w:rsidR="00000000" w:rsidRDefault="002556CB">
      <w:r>
        <w:t>чистый оборотный капитал;</w:t>
      </w:r>
    </w:p>
    <w:p w:rsidR="00000000" w:rsidRDefault="002556CB">
      <w:bookmarkStart w:id="206" w:name="sub_2001838"/>
      <w:r>
        <w:t>норма доходности инвестированного капитала;</w:t>
      </w:r>
    </w:p>
    <w:bookmarkEnd w:id="206"/>
    <w:p w:rsidR="00000000" w:rsidRDefault="002556CB">
      <w:r>
        <w:t>срок возврата инвестированного капитала;</w:t>
      </w:r>
    </w:p>
    <w:p w:rsidR="00000000" w:rsidRDefault="002556CB">
      <w:r>
        <w:t xml:space="preserve">коэффициент эластичности подконтрольных расходов по количеству активов, определяемый в соответствии с методическими указаниями, предусмотренными </w:t>
      </w:r>
      <w:hyperlink w:anchor="sub_200182" w:history="1">
        <w:r>
          <w:rPr>
            <w:rStyle w:val="a4"/>
          </w:rPr>
          <w:t>пунктом 32</w:t>
        </w:r>
      </w:hyperlink>
      <w:r>
        <w:t xml:space="preserve"> настоящего документа;</w:t>
      </w:r>
    </w:p>
    <w:p w:rsidR="00000000" w:rsidRDefault="002556CB">
      <w:bookmarkStart w:id="207" w:name="sub_20018311"/>
      <w:r>
        <w:t xml:space="preserve">уровень потерь электрической энергии при ее передаче по электрическим сетям, определяемый в соответствии с </w:t>
      </w:r>
      <w:hyperlink w:anchor="sub_1401" w:history="1">
        <w:r>
          <w:rPr>
            <w:rStyle w:val="a4"/>
          </w:rPr>
          <w:t>пунктом 40.1</w:t>
        </w:r>
      </w:hyperlink>
      <w:r>
        <w:t xml:space="preserve"> настоящего документа;</w:t>
      </w:r>
    </w:p>
    <w:bookmarkEnd w:id="207"/>
    <w:p w:rsidR="00000000" w:rsidRDefault="002556CB">
      <w:r>
        <w:t>уровень надежности и качества реализуемых товаров (услуг), устанавливаемы</w:t>
      </w:r>
      <w:r>
        <w:t xml:space="preserve">й в соответствии с </w:t>
      </w:r>
      <w:hyperlink w:anchor="sub_200158" w:history="1">
        <w:r>
          <w:rPr>
            <w:rStyle w:val="a4"/>
          </w:rPr>
          <w:t>пунктом 8</w:t>
        </w:r>
      </w:hyperlink>
      <w:r>
        <w:t xml:space="preserve"> настоящего документа.</w:t>
      </w:r>
    </w:p>
    <w:p w:rsidR="00000000" w:rsidRDefault="002556CB">
      <w:r>
        <w:t xml:space="preserve">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w:t>
      </w:r>
      <w:r>
        <w:t>регулирования, и обеспечивает:</w:t>
      </w:r>
    </w:p>
    <w:p w:rsidR="00000000" w:rsidRDefault="002556CB">
      <w:r>
        <w:t xml:space="preserve">покрытие расходов, предусмотренных </w:t>
      </w:r>
      <w:hyperlink w:anchor="sub_200185" w:history="1">
        <w:r>
          <w:rPr>
            <w:rStyle w:val="a4"/>
          </w:rPr>
          <w:t>пунктом 35</w:t>
        </w:r>
      </w:hyperlink>
      <w:r>
        <w:t xml:space="preserve"> настоящего документа;</w:t>
      </w:r>
    </w:p>
    <w:p w:rsidR="00000000" w:rsidRDefault="002556CB">
      <w:r>
        <w:t xml:space="preserve">возврат инвестированного капитала в соответствии с </w:t>
      </w:r>
      <w:hyperlink w:anchor="sub_200186" w:history="1">
        <w:r>
          <w:rPr>
            <w:rStyle w:val="a4"/>
          </w:rPr>
          <w:t>пунктом 36</w:t>
        </w:r>
      </w:hyperlink>
      <w:r>
        <w:t xml:space="preserve"> настоящего документа;</w:t>
      </w:r>
    </w:p>
    <w:p w:rsidR="00000000" w:rsidRDefault="002556CB">
      <w:r>
        <w:t xml:space="preserve">получение дохода </w:t>
      </w:r>
      <w:r>
        <w:t xml:space="preserve">на инвестированный капитал в соответствии с </w:t>
      </w:r>
      <w:hyperlink w:anchor="sub_200187" w:history="1">
        <w:r>
          <w:rPr>
            <w:rStyle w:val="a4"/>
          </w:rPr>
          <w:t>пунктом 37</w:t>
        </w:r>
      </w:hyperlink>
      <w:r>
        <w:t xml:space="preserve"> настоящего документа.</w:t>
      </w:r>
    </w:p>
    <w:p w:rsidR="00000000" w:rsidRDefault="002556CB">
      <w:bookmarkStart w:id="208" w:name="sub_2001840"/>
      <w:r>
        <w:t xml:space="preserve">Абзац семнадцатый </w:t>
      </w:r>
      <w:hyperlink r:id="rId94" w:history="1">
        <w:r>
          <w:rPr>
            <w:rStyle w:val="a4"/>
          </w:rPr>
          <w:t>утратил силу</w:t>
        </w:r>
      </w:hyperlink>
      <w:r>
        <w:t>.</w:t>
      </w:r>
    </w:p>
    <w:p w:rsidR="00000000" w:rsidRDefault="002556CB">
      <w:bookmarkStart w:id="209" w:name="sub_13318"/>
      <w:bookmarkEnd w:id="208"/>
      <w:r>
        <w:t xml:space="preserve">Уровень </w:t>
      </w:r>
      <w:r>
        <w:t>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w:t>
      </w:r>
      <w:r>
        <w:t>егулирования.</w:t>
      </w:r>
    </w:p>
    <w:bookmarkEnd w:id="209"/>
    <w:p w:rsidR="00000000" w:rsidRDefault="002556CB">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w:t>
      </w:r>
      <w:r>
        <w:t>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000000" w:rsidRDefault="002556CB">
      <w:bookmarkStart w:id="210" w:name="sub_10331"/>
      <w:r>
        <w:t>33.1. Органы исполнительной власти субъектов Российской Федерации в области государственного регулиров</w:t>
      </w:r>
      <w:r>
        <w:t xml:space="preserve">ания тарифов в соответствии с </w:t>
      </w:r>
      <w:hyperlink r:id="rId95" w:history="1">
        <w:r>
          <w:rPr>
            <w:rStyle w:val="a4"/>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w:t>
      </w:r>
      <w:r>
        <w:t xml:space="preserve">ергию (мощность), произведенную на функционирующих на основе использования возобновляемых источников энергии или торфа квалифицированных </w:t>
      </w:r>
      <w:r>
        <w:lastRenderedPageBreak/>
        <w:t>генерирующих объектах и приобретаемую в целях компенсации потерь в электрических сетях, а также по установлению цен (та</w:t>
      </w:r>
      <w:r>
        <w:t>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w:t>
      </w:r>
      <w:r>
        <w:t xml:space="preserve">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 устанавливают с применением метода долгосрочной индексации необходимой валовой вы</w:t>
      </w:r>
      <w:r>
        <w:t>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w:t>
      </w:r>
      <w:r>
        <w:t>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bookmarkEnd w:id="210"/>
    <w:p w:rsidR="00000000" w:rsidRDefault="002556CB">
      <w:r>
        <w:t>базовый размер инвестированного капитала;</w:t>
      </w:r>
    </w:p>
    <w:p w:rsidR="00000000" w:rsidRDefault="002556CB">
      <w:r>
        <w:t>размер приведенн</w:t>
      </w:r>
      <w:r>
        <w:t>ого инвестированного капитала;</w:t>
      </w:r>
    </w:p>
    <w:p w:rsidR="00000000" w:rsidRDefault="002556CB">
      <w:r>
        <w:t>базовый уровень доходности долгосрочных государственных обязательств;</w:t>
      </w:r>
    </w:p>
    <w:p w:rsidR="00000000" w:rsidRDefault="002556CB">
      <w:bookmarkStart w:id="211" w:name="sub_103315"/>
      <w:r>
        <w:t>базовый уровень нормы доходности капитала, инвестированного в квалифицированный генерирующий объект, функционирующий на основе использования возо</w:t>
      </w:r>
      <w:r>
        <w:t>бновляемых источников энергии или торфа;</w:t>
      </w:r>
    </w:p>
    <w:bookmarkEnd w:id="211"/>
    <w:p w:rsidR="00000000" w:rsidRDefault="002556CB">
      <w:r>
        <w:t>срок возврата инвестированного капитала.</w:t>
      </w:r>
    </w:p>
    <w:p w:rsidR="00000000" w:rsidRDefault="002556CB">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w:t>
      </w:r>
      <w:r>
        <w:t>ри установлении долгосрочной цены (тарифа) как величина, равная минимуму из:</w:t>
      </w:r>
    </w:p>
    <w:p w:rsidR="00000000" w:rsidRDefault="002556CB">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000000" w:rsidRDefault="002556CB">
      <w:bookmarkStart w:id="212" w:name="sub_103319"/>
      <w:r>
        <w:t>произведения вели</w:t>
      </w:r>
      <w:r>
        <w:t>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w:t>
      </w:r>
      <w:r>
        <w:t xml:space="preserve"> с использованием возобновляемых источников энергии или торфа для соответствующего вида генерирующих объектов, проводимого в </w:t>
      </w:r>
      <w:hyperlink r:id="rId96" w:history="1">
        <w:r>
          <w:rPr>
            <w:rStyle w:val="a4"/>
          </w:rPr>
          <w:t>порядке</w:t>
        </w:r>
      </w:hyperlink>
      <w:r>
        <w:t xml:space="preserve">, определенном </w:t>
      </w:r>
      <w:hyperlink r:id="rId97" w:history="1">
        <w:r>
          <w:rPr>
            <w:rStyle w:val="a4"/>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000000" w:rsidRDefault="002556CB">
      <w:bookmarkStart w:id="213" w:name="sub_103310"/>
      <w:bookmarkEnd w:id="212"/>
      <w:r>
        <w:t>предельной величины капитальных затрат на возведение 1</w:t>
      </w:r>
      <w:r>
        <w:t>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w:t>
      </w:r>
      <w:r>
        <w:t>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000000" w:rsidRDefault="002556CB">
      <w:bookmarkStart w:id="214" w:name="sub_103311"/>
      <w:bookmarkEnd w:id="213"/>
      <w:r>
        <w:t>Для генерирующих объектов, функционирующих на основе возобновляемой энергии биомассы, пре</w:t>
      </w:r>
      <w:r>
        <w:t>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w:t>
      </w:r>
      <w:r>
        <w:t>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w:t>
      </w:r>
      <w:r>
        <w:t xml:space="preserve">ктом, которая определяется в соответствии с </w:t>
      </w:r>
      <w:hyperlink r:id="rId98" w:history="1">
        <w:r>
          <w:rPr>
            <w:rStyle w:val="a4"/>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w:t>
      </w:r>
      <w:r>
        <w:t>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w:t>
      </w:r>
      <w:r>
        <w:t xml:space="preserve">влению цен </w:t>
      </w:r>
      <w:r>
        <w:lastRenderedPageBreak/>
        <w:t>(тарифов)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w:t>
      </w:r>
      <w:r>
        <w:t>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000000" w:rsidRDefault="002556CB">
      <w:bookmarkStart w:id="215" w:name="sub_103312"/>
      <w:bookmarkEnd w:id="214"/>
      <w:r>
        <w:t>Для генерирующих объектов, функционирующих на о</w:t>
      </w:r>
      <w:r>
        <w:t>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w:t>
      </w:r>
      <w:r>
        <w:t>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w:t>
      </w:r>
      <w:r>
        <w:t xml:space="preserve">ываются раздельно в соответствии с </w:t>
      </w:r>
      <w:hyperlink r:id="rId99" w:history="1">
        <w:r>
          <w:rPr>
            <w:rStyle w:val="a4"/>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w:t>
      </w:r>
      <w:r>
        <w:t>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w:t>
      </w:r>
      <w:r>
        <w:t>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w:t>
      </w:r>
      <w:r>
        <w:t>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bookmarkEnd w:id="215"/>
    <w:p w:rsidR="00000000" w:rsidRDefault="002556CB">
      <w:r>
        <w:t>Для целей установления органом исполнительной власти субъекта Росс</w:t>
      </w:r>
      <w:r>
        <w:t>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w:t>
      </w:r>
      <w:r>
        <w:t xml:space="preserve">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w:t>
      </w:r>
      <w:r>
        <w:t>коэффициента использования установленной мощности для соответствующего генерирующего объекта.</w:t>
      </w:r>
    </w:p>
    <w:p w:rsidR="00000000" w:rsidRDefault="002556CB">
      <w:r>
        <w:t>Для генерирующих объектов, функционирующих на основе использования возобновляемых источников энергии или торфа, устанавливаются следующие нормативные индикаторы к</w:t>
      </w:r>
      <w:r>
        <w:t>оэффициента использования установленной мощности:</w:t>
      </w:r>
    </w:p>
    <w:p w:rsidR="00000000" w:rsidRDefault="002556CB">
      <w:r>
        <w:t>0,14 - в отношении генерирующих объектов солнечной генерации независимо от величины установленной мощности;</w:t>
      </w:r>
    </w:p>
    <w:p w:rsidR="00000000" w:rsidRDefault="002556CB">
      <w:r>
        <w:t>0,27 - в отношении генерирующих объектов ветровой генерации независимо от величины установленной м</w:t>
      </w:r>
      <w:r>
        <w:t>ощности;</w:t>
      </w:r>
    </w:p>
    <w:p w:rsidR="00000000" w:rsidRDefault="002556CB">
      <w:r>
        <w:t>0,38 - в отношении генерирующих объектов гидрогенерации независимо от величины установленной мощности;</w:t>
      </w:r>
    </w:p>
    <w:p w:rsidR="00000000" w:rsidRDefault="002556CB">
      <w:bookmarkStart w:id="216" w:name="sub_103318"/>
      <w:r>
        <w:t>0,5 - в отношении генерирующих объектов на основе использования биомассы или торфа независимо от величины установленной мощности;</w:t>
      </w:r>
    </w:p>
    <w:bookmarkEnd w:id="216"/>
    <w:p w:rsidR="00000000" w:rsidRDefault="002556CB">
      <w:r>
        <w:t>0,65 - в отношении генерирующих объектов на основе использования биогаза независимо от величины установленной мощности;</w:t>
      </w:r>
    </w:p>
    <w:p w:rsidR="00000000" w:rsidRDefault="002556CB">
      <w:r>
        <w:t>0,65 - в отношении генерирующих объектов на основе использования газа, выделяемого отходами производства и потребления на свал</w:t>
      </w:r>
      <w:r>
        <w:t>ках таких отходов, независимо от величины установленной мощности.</w:t>
      </w:r>
    </w:p>
    <w:p w:rsidR="00000000" w:rsidRDefault="002556CB">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w:t>
      </w:r>
      <w:r>
        <w:t xml:space="preserve">ников энергии на розничном рынке электрической энергии (мощности), к </w:t>
      </w:r>
      <w:r>
        <w:lastRenderedPageBreak/>
        <w:t>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w:t>
      </w:r>
      <w:r>
        <w:t>иент, отражающий выполнение целевого показателя степени локализации.</w:t>
      </w:r>
    </w:p>
    <w:p w:rsidR="00000000" w:rsidRDefault="002556CB">
      <w:r>
        <w:t>Коэффициент, отражающий выполнение целевого показателя степени локализации, определяется в следующем порядке:</w:t>
      </w:r>
    </w:p>
    <w:p w:rsidR="00000000" w:rsidRDefault="002556CB">
      <w:r>
        <w:t xml:space="preserve">1 - для генерирующего объекта, степень локализации по которому, определенная </w:t>
      </w:r>
      <w:r>
        <w:t xml:space="preserve">в соответствии с </w:t>
      </w:r>
      <w:hyperlink r:id="rId100" w:history="1">
        <w:r>
          <w:rPr>
            <w:rStyle w:val="a4"/>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w:t>
      </w:r>
      <w:hyperlink r:id="rId101" w:history="1">
        <w:r>
          <w:rPr>
            <w:rStyle w:val="a4"/>
          </w:rPr>
          <w:t>постановлением</w:t>
        </w:r>
      </w:hyperlink>
      <w:r>
        <w:t xml:space="preserve">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w:t>
      </w:r>
      <w:r>
        <w:t xml:space="preserve">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w:t>
      </w:r>
      <w:r>
        <w:t>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w:t>
      </w:r>
      <w:r>
        <w:t xml:space="preserve">рующим объектом по договорам продажи электрической энергии (мощности), предусмотренным </w:t>
      </w:r>
      <w:hyperlink r:id="rId102" w:history="1">
        <w:r>
          <w:rPr>
            <w:rStyle w:val="a4"/>
          </w:rPr>
          <w:t>пунктом 64</w:t>
        </w:r>
      </w:hyperlink>
      <w:r>
        <w:t xml:space="preserve"> Основных положений функционирования розничных рынков электрической энергии, утверж</w:t>
      </w:r>
      <w:r>
        <w:t xml:space="preserve">денных </w:t>
      </w:r>
      <w:hyperlink r:id="rId103" w:history="1">
        <w:r>
          <w:rPr>
            <w:rStyle w:val="a4"/>
          </w:rPr>
          <w:t>постановлением</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w:t>
      </w:r>
      <w:r>
        <w:t xml:space="preserve"> потребления электрической энергии" (далее - Основные положения функционирования розничных рынков электрической энергии);</w:t>
      </w:r>
    </w:p>
    <w:p w:rsidR="00000000" w:rsidRDefault="002556CB">
      <w:r>
        <w:t xml:space="preserve">0,35 - для генерирующего объекта солнечной генерации, степень локализации по которому, определенная в соответствии с </w:t>
      </w:r>
      <w:hyperlink r:id="rId104" w:history="1">
        <w:r>
          <w:rPr>
            <w:rStyle w:val="a4"/>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w:t>
      </w:r>
      <w:r>
        <w:t xml:space="preserve">азанным генерирующим объектом по договорам продажи электрической энергии (мощности), предусмотренным </w:t>
      </w:r>
      <w:hyperlink r:id="rId105" w:history="1">
        <w:r>
          <w:rPr>
            <w:rStyle w:val="a4"/>
          </w:rPr>
          <w:t>пунктом 64</w:t>
        </w:r>
      </w:hyperlink>
      <w:r>
        <w:t xml:space="preserve"> Основных положений функционирования розничных рынков электрической э</w:t>
      </w:r>
      <w:r>
        <w:t>нергии;</w:t>
      </w:r>
    </w:p>
    <w:p w:rsidR="00000000" w:rsidRDefault="002556CB">
      <w:bookmarkStart w:id="217" w:name="sub_103325"/>
      <w:r>
        <w:t xml:space="preserve">0,45 - для генерирующего объекта ветровой генерации, степень локализации по которому, определенная в соответствии с </w:t>
      </w:r>
      <w:hyperlink r:id="rId106" w:history="1">
        <w:r>
          <w:rPr>
            <w:rStyle w:val="a4"/>
          </w:rPr>
          <w:t>Правилами</w:t>
        </w:r>
      </w:hyperlink>
      <w:r>
        <w:t xml:space="preserve"> квалификации, ниже значения целевого п</w:t>
      </w:r>
      <w:r>
        <w:t xml:space="preserve">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107" w:history="1">
        <w:r>
          <w:rPr>
            <w:rStyle w:val="a4"/>
          </w:rPr>
          <w:t>пунктом 64</w:t>
        </w:r>
      </w:hyperlink>
      <w:r>
        <w:t xml:space="preserve"> Основных положений функционирования розничных рынков электрической энергии;</w:t>
      </w:r>
    </w:p>
    <w:p w:rsidR="00000000" w:rsidRDefault="002556CB">
      <w:bookmarkStart w:id="218" w:name="sub_103326"/>
      <w:bookmarkEnd w:id="217"/>
      <w:r>
        <w:t>0,45 - для генерирующего объекта, функционирующего на основе биомассы, биогаза</w:t>
      </w:r>
      <w:r>
        <w:t>, торфа, степень локализации по которому, определенная в соответствии с Правилами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w:t>
      </w:r>
      <w:r>
        <w:t xml:space="preserve">кой энергии указанным генерирующим объектом по договорам продажи электрической энергии (мощности), предусмотренным </w:t>
      </w:r>
      <w:hyperlink r:id="rId108" w:history="1">
        <w:r>
          <w:rPr>
            <w:rStyle w:val="a4"/>
          </w:rPr>
          <w:t>пунктом 64</w:t>
        </w:r>
      </w:hyperlink>
      <w:r>
        <w:t xml:space="preserve"> Основных положений функционирования розничных рынков э</w:t>
      </w:r>
      <w:r>
        <w:t>лектрической энергии;</w:t>
      </w:r>
    </w:p>
    <w:bookmarkEnd w:id="218"/>
    <w:p w:rsidR="00000000" w:rsidRDefault="002556CB">
      <w:r>
        <w:t xml:space="preserve">0,45 - для генерирующего объекта гидрогенерации, степень локализации по которому, определенная в соответствии с </w:t>
      </w:r>
      <w:hyperlink r:id="rId109" w:history="1">
        <w:r>
          <w:rPr>
            <w:rStyle w:val="a4"/>
          </w:rPr>
          <w:t>Правилами</w:t>
        </w:r>
      </w:hyperlink>
      <w:r>
        <w:t xml:space="preserve"> квалификации, ниже значения </w:t>
      </w:r>
      <w:r>
        <w:t>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w:t>
      </w:r>
      <w:r>
        <w:t xml:space="preserve"> </w:t>
      </w:r>
      <w:hyperlink r:id="rId110" w:history="1">
        <w:r>
          <w:rPr>
            <w:rStyle w:val="a4"/>
          </w:rPr>
          <w:t>пунктом 64</w:t>
        </w:r>
      </w:hyperlink>
      <w:r>
        <w:t xml:space="preserve"> Основных положений функционирования розничных рынков электрической энергии.</w:t>
      </w:r>
    </w:p>
    <w:p w:rsidR="00000000" w:rsidRDefault="002556CB">
      <w:r>
        <w:t>Размер приведенного инвестированного капитала (ПИК) определяется с учетом базового размера и</w:t>
      </w:r>
      <w:r>
        <w:t>нвестированного капитала на 1 января года, начиная с которого устанавливается долгосрочная цена (тариф), по формуле:</w:t>
      </w:r>
    </w:p>
    <w:p w:rsidR="00000000" w:rsidRDefault="002556CB"/>
    <w:p w:rsidR="00000000" w:rsidRDefault="00BF3BC0">
      <w:pPr>
        <w:ind w:firstLine="698"/>
        <w:jc w:val="center"/>
      </w:pPr>
      <w:r>
        <w:rPr>
          <w:noProof/>
        </w:rPr>
        <w:drawing>
          <wp:inline distT="0" distB="0" distL="0" distR="0">
            <wp:extent cx="2072005" cy="390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72005" cy="390525"/>
                    </a:xfrm>
                    <a:prstGeom prst="rect">
                      <a:avLst/>
                    </a:prstGeom>
                    <a:noFill/>
                    <a:ln>
                      <a:noFill/>
                    </a:ln>
                  </pic:spPr>
                </pic:pic>
              </a:graphicData>
            </a:graphic>
          </wp:inline>
        </w:drawing>
      </w:r>
      <w:r w:rsidR="002556CB">
        <w:t>,</w:t>
      </w:r>
    </w:p>
    <w:p w:rsidR="00000000" w:rsidRDefault="002556CB"/>
    <w:p w:rsidR="00000000" w:rsidRDefault="002556CB">
      <w:r>
        <w:t>где:</w:t>
      </w:r>
    </w:p>
    <w:p w:rsidR="00000000" w:rsidRDefault="002556CB">
      <w:r>
        <w:t>БИК - базовый размер инвестированного капитала, определяемый в соответствии с настоящим пунктом</w:t>
      </w:r>
      <w:r>
        <w:t>;</w:t>
      </w:r>
    </w:p>
    <w:p w:rsidR="00000000" w:rsidRDefault="00BF3BC0">
      <w:r>
        <w:rPr>
          <w:noProof/>
        </w:rPr>
        <w:drawing>
          <wp:inline distT="0" distB="0" distL="0" distR="0">
            <wp:extent cx="479425" cy="295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79425" cy="295275"/>
                    </a:xfrm>
                    <a:prstGeom prst="rect">
                      <a:avLst/>
                    </a:prstGeom>
                    <a:noFill/>
                    <a:ln>
                      <a:noFill/>
                    </a:ln>
                  </pic:spPr>
                </pic:pic>
              </a:graphicData>
            </a:graphic>
          </wp:inline>
        </w:drawing>
      </w:r>
      <w:r w:rsidR="002556CB">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000000" w:rsidRDefault="002556CB">
      <w:r>
        <w:t>cn - показатель приведения, равный</w:t>
      </w:r>
      <w:r>
        <w:t>:</w:t>
      </w:r>
    </w:p>
    <w:p w:rsidR="00000000" w:rsidRDefault="002556CB">
      <w:r>
        <w:t>1,5 - для генерирующих объектов, функционирующих на основе использования энергии потоков воды;</w:t>
      </w:r>
    </w:p>
    <w:p w:rsidR="00000000" w:rsidRDefault="002556CB">
      <w:r>
        <w:t>1 - для остальных генерирующих объектов.</w:t>
      </w:r>
    </w:p>
    <w:p w:rsidR="00000000" w:rsidRDefault="002556CB"/>
    <w:p w:rsidR="00000000" w:rsidRDefault="002556CB">
      <w:r>
        <w:t>Норма доходности инвестированного капитала по результатам года i (</w:t>
      </w:r>
      <w:r w:rsidR="00BF3BC0">
        <w:rPr>
          <w:noProof/>
        </w:rPr>
        <w:drawing>
          <wp:inline distT="0" distB="0" distL="0" distR="0">
            <wp:extent cx="332105" cy="273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32105" cy="273050"/>
                    </a:xfrm>
                    <a:prstGeom prst="rect">
                      <a:avLst/>
                    </a:prstGeom>
                    <a:noFill/>
                    <a:ln>
                      <a:noFill/>
                    </a:ln>
                  </pic:spPr>
                </pic:pic>
              </a:graphicData>
            </a:graphic>
          </wp:inline>
        </w:drawing>
      </w:r>
      <w:r>
        <w:t>) рассчитываетс</w:t>
      </w:r>
      <w:r>
        <w:t>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000000" w:rsidRDefault="002556CB"/>
    <w:p w:rsidR="00000000" w:rsidRDefault="00BF3BC0">
      <w:pPr>
        <w:ind w:firstLine="698"/>
        <w:jc w:val="center"/>
      </w:pPr>
      <w:r>
        <w:rPr>
          <w:noProof/>
        </w:rPr>
        <w:drawing>
          <wp:inline distT="0" distB="0" distL="0" distR="0">
            <wp:extent cx="2661920" cy="6635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661920" cy="663575"/>
                    </a:xfrm>
                    <a:prstGeom prst="rect">
                      <a:avLst/>
                    </a:prstGeom>
                    <a:noFill/>
                    <a:ln>
                      <a:noFill/>
                    </a:ln>
                  </pic:spPr>
                </pic:pic>
              </a:graphicData>
            </a:graphic>
          </wp:inline>
        </w:drawing>
      </w:r>
      <w:r w:rsidR="002556CB">
        <w:t>,</w:t>
      </w:r>
    </w:p>
    <w:p w:rsidR="00000000" w:rsidRDefault="002556CB"/>
    <w:p w:rsidR="00000000" w:rsidRDefault="002556CB">
      <w:r>
        <w:t>где:</w:t>
      </w:r>
    </w:p>
    <w:p w:rsidR="00000000" w:rsidRDefault="00BF3BC0">
      <w:bookmarkStart w:id="219" w:name="sub_103338"/>
      <w:r>
        <w:rPr>
          <w:noProof/>
        </w:rPr>
        <w:drawing>
          <wp:inline distT="0" distB="0" distL="0" distR="0">
            <wp:extent cx="471805" cy="273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71805" cy="273050"/>
                    </a:xfrm>
                    <a:prstGeom prst="rect">
                      <a:avLst/>
                    </a:prstGeom>
                    <a:noFill/>
                    <a:ln>
                      <a:noFill/>
                    </a:ln>
                  </pic:spPr>
                </pic:pic>
              </a:graphicData>
            </a:graphic>
          </wp:inline>
        </w:drawing>
      </w:r>
      <w:r w:rsidR="002556CB">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или торфа, капитала, равный:</w:t>
      </w:r>
    </w:p>
    <w:bookmarkEnd w:id="219"/>
    <w:p w:rsidR="00000000" w:rsidRDefault="002556CB">
      <w:r>
        <w:t>14 </w:t>
      </w:r>
      <w:r>
        <w:t>процентам - для квалифицированных генерирующих объектов, функционирующих на основе использования возобновляемых источников энергии или торфа, введенных в эксплуатацию в период до 1 января 2017 г.;</w:t>
      </w:r>
    </w:p>
    <w:p w:rsidR="00000000" w:rsidRDefault="002556CB">
      <w:r>
        <w:t>12 процентам - для квалифицированных генерирующих объектов,</w:t>
      </w:r>
      <w:r>
        <w:t xml:space="preserve"> функционирующий на основе использования возобновляемых источников энергии или торфа, введенных в эксплуатацию после 1 января 2017 г.;</w:t>
      </w:r>
    </w:p>
    <w:p w:rsidR="00000000" w:rsidRDefault="00BF3BC0">
      <w:r>
        <w:rPr>
          <w:noProof/>
        </w:rPr>
        <w:drawing>
          <wp:inline distT="0" distB="0" distL="0" distR="0">
            <wp:extent cx="582295" cy="273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82295" cy="273050"/>
                    </a:xfrm>
                    <a:prstGeom prst="rect">
                      <a:avLst/>
                    </a:prstGeom>
                    <a:noFill/>
                    <a:ln>
                      <a:noFill/>
                    </a:ln>
                  </pic:spPr>
                </pic:pic>
              </a:graphicData>
            </a:graphic>
          </wp:inline>
        </w:drawing>
      </w:r>
      <w:r w:rsidR="002556CB">
        <w:t xml:space="preserve"> - базовый уровень доходности долгосрочных государственных обязательств, устанавливае</w:t>
      </w:r>
      <w:r w:rsidR="002556CB">
        <w:t>мый в размере 8,5 процента;</w:t>
      </w:r>
    </w:p>
    <w:p w:rsidR="00000000" w:rsidRDefault="00BF3BC0">
      <w:bookmarkStart w:id="220" w:name="sub_1033142"/>
      <w:r>
        <w:rPr>
          <w:noProof/>
        </w:rPr>
        <w:drawing>
          <wp:inline distT="0" distB="0" distL="0" distR="0">
            <wp:extent cx="449580" cy="273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49580" cy="273050"/>
                    </a:xfrm>
                    <a:prstGeom prst="rect">
                      <a:avLst/>
                    </a:prstGeom>
                    <a:noFill/>
                    <a:ln>
                      <a:noFill/>
                    </a:ln>
                  </pic:spPr>
                </pic:pic>
              </a:graphicData>
            </a:graphic>
          </wp:inline>
        </w:drawing>
      </w:r>
      <w:r w:rsidR="002556CB">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w:t>
      </w:r>
      <w:r w:rsidR="002556CB">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w:t>
      </w:r>
      <w:r w:rsidR="002556CB">
        <w:t>ом о присоединении к торговой системе оптового рынка.</w:t>
      </w:r>
    </w:p>
    <w:p w:rsidR="00000000" w:rsidRDefault="002556CB">
      <w:bookmarkStart w:id="221" w:name="sub_1033143"/>
      <w:bookmarkEnd w:id="220"/>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w:t>
      </w:r>
      <w:r>
        <w:t>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000000" w:rsidRDefault="002556CB">
      <w:bookmarkStart w:id="222" w:name="sub_103344"/>
      <w:bookmarkEnd w:id="221"/>
      <w:r>
        <w:lastRenderedPageBreak/>
        <w:t>Плановый на период регулирования размер постоянных эксплуатационных затрат на об</w:t>
      </w:r>
      <w:r>
        <w:t>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w:t>
      </w:r>
      <w:r>
        <w:t>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w:t>
      </w:r>
      <w:r>
        <w:t>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000000" w:rsidRDefault="002556CB">
      <w:bookmarkStart w:id="223" w:name="sub_103345"/>
      <w:bookmarkEnd w:id="222"/>
      <w:r>
        <w:t>Плановы</w:t>
      </w:r>
      <w:r>
        <w:t xml:space="preserve">й на период регулирования размер переменных эксплуатационных затрат на выработку 1 </w:t>
      </w:r>
      <w:r w:rsidR="00BF3BC0">
        <w:rPr>
          <w:noProof/>
        </w:rPr>
        <w:drawing>
          <wp:inline distT="0" distB="0" distL="0" distR="0">
            <wp:extent cx="597535" cy="2362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97535" cy="236220"/>
                    </a:xfrm>
                    <a:prstGeom prst="rect">
                      <a:avLst/>
                    </a:prstGeom>
                    <a:noFill/>
                    <a:ln>
                      <a:noFill/>
                    </a:ln>
                  </pic:spPr>
                </pic:pic>
              </a:graphicData>
            </a:graphic>
          </wp:inline>
        </w:drawing>
      </w:r>
      <w:r>
        <w:t xml:space="preserve"> произведенной электрической энергии, учитываемый органом исполнительной власти субъекта Российской Федерации в области государственного </w:t>
      </w:r>
      <w:r>
        <w:t>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w:t>
      </w:r>
      <w:r w:rsidR="00BF3BC0">
        <w:rPr>
          <w:noProof/>
        </w:rPr>
        <w:drawing>
          <wp:inline distT="0" distB="0" distL="0" distR="0">
            <wp:extent cx="597535" cy="2362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97535" cy="236220"/>
                    </a:xfrm>
                    <a:prstGeom prst="rect">
                      <a:avLst/>
                    </a:prstGeom>
                    <a:noFill/>
                    <a:ln>
                      <a:noFill/>
                    </a:ln>
                  </pic:spPr>
                </pic:pic>
              </a:graphicData>
            </a:graphic>
          </wp:inline>
        </w:drawing>
      </w:r>
      <w:r>
        <w:t xml:space="preserve"> произведенной электрической энергии, установленную Правительство</w:t>
      </w:r>
      <w:r>
        <w:t>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w:t>
      </w:r>
      <w:r>
        <w:t>на установленной мощности, к которому относится генерирующий объект.</w:t>
      </w:r>
    </w:p>
    <w:bookmarkEnd w:id="223"/>
    <w:p w:rsidR="00000000" w:rsidRDefault="002556CB">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w:t>
      </w:r>
      <w:r>
        <w:t>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000000" w:rsidRDefault="002556CB">
      <w:r>
        <w:t xml:space="preserve">В состав необходимой валовой выручки организаций включается величина расходов на уплату </w:t>
      </w:r>
      <w:r>
        <w:t>налога на имущество организаций, рассчитанная по ставке, действующей в соответствующем субъекте Российской Федерации.</w:t>
      </w:r>
    </w:p>
    <w:p w:rsidR="00000000" w:rsidRDefault="002556CB">
      <w:r>
        <w:t>В случае получения лицом, владеющим на праве собственности или на ином законном основании квалифицированным генерирующим объектом, субсиди</w:t>
      </w:r>
      <w:r>
        <w:t xml:space="preserve">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w:t>
      </w:r>
      <w:r>
        <w:t>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w:t>
      </w:r>
      <w:r>
        <w:t>анного капитала уменьшается на величину бюджетных субсидий.</w:t>
      </w:r>
    </w:p>
    <w:p w:rsidR="00000000" w:rsidRDefault="002556CB">
      <w:bookmarkStart w:id="224" w:name="sub_103349"/>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или торфа, не пер</w:t>
      </w:r>
      <w:r>
        <w:t>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w:t>
      </w:r>
      <w:r>
        <w:t>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r>
        <w:t>).</w:t>
      </w:r>
    </w:p>
    <w:p w:rsidR="00000000" w:rsidRDefault="002556CB">
      <w:bookmarkStart w:id="225" w:name="sub_103350"/>
      <w:bookmarkEnd w:id="224"/>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w:t>
      </w:r>
      <w:r>
        <w:t xml:space="preserve">тодическими указаниями, утвержденными Федеральной антимонопольной службой, устанавливают в отношении </w:t>
      </w:r>
      <w:r>
        <w:lastRenderedPageBreak/>
        <w:t>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w:t>
      </w:r>
      <w:r>
        <w:t xml:space="preserve">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w:t>
      </w:r>
      <w:r>
        <w:t>ла.</w:t>
      </w:r>
    </w:p>
    <w:p w:rsidR="00000000" w:rsidRDefault="002556CB">
      <w:bookmarkStart w:id="226" w:name="sub_200184"/>
      <w:bookmarkEnd w:id="225"/>
      <w:r>
        <w:t>34. При расчете цен (тарифов) на услуги по передаче электрической энергии с применением метода доходности инвестированного капитала в необходимую валовую выручку организации, осуществляющей регулируемую деятельность, включаются опер</w:t>
      </w:r>
      <w:r>
        <w:t>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w:t>
      </w:r>
      <w:r>
        <w:t xml:space="preserve">ического присоединения к электрическим сетям, не включаемые в соответствии с </w:t>
      </w:r>
      <w:hyperlink w:anchor="sub_200250" w:history="1">
        <w:r>
          <w:rPr>
            <w:rStyle w:val="a4"/>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w:t>
      </w:r>
      <w:r>
        <w:t xml:space="preserve">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w:t>
      </w:r>
      <w:hyperlink r:id="rId120" w:history="1">
        <w:r>
          <w:rPr>
            <w:rStyle w:val="a4"/>
          </w:rPr>
          <w:t>законодательств</w:t>
        </w:r>
        <w:r>
          <w:rPr>
            <w:rStyle w:val="a4"/>
          </w:rPr>
          <w:t>ом</w:t>
        </w:r>
      </w:hyperlink>
      <w:r>
        <w:t xml:space="preserve"> Российской Федерации об электроэнергетике, а также налог на прибыль организаций и другие установленные </w:t>
      </w:r>
      <w:hyperlink r:id="rId121" w:history="1">
        <w:r>
          <w:rPr>
            <w:rStyle w:val="a4"/>
          </w:rPr>
          <w:t>законодательством</w:t>
        </w:r>
      </w:hyperlink>
      <w:r>
        <w:t xml:space="preserve"> Российской Федерации обязательные налоги и платежи, </w:t>
      </w:r>
      <w:r>
        <w:t xml:space="preserve">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122" w:history="1">
        <w:r>
          <w:rPr>
            <w:rStyle w:val="a4"/>
          </w:rPr>
          <w:t>методическими указаниями</w:t>
        </w:r>
      </w:hyperlink>
      <w:r>
        <w:t xml:space="preserve">, предусмотренными </w:t>
      </w:r>
      <w:hyperlink w:anchor="sub_200182" w:history="1">
        <w:r>
          <w:rPr>
            <w:rStyle w:val="a4"/>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w:t>
      </w:r>
      <w:r>
        <w:t xml:space="preserve">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пунктом 32 настоящего документа.</w:t>
      </w:r>
      <w:r>
        <w:t xml:space="preserve">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w:t>
      </w:r>
      <w:r>
        <w:t>тия Российской Федерации, соответствующие последнему году периода, на который был одобрен указанный прогноз.</w:t>
      </w:r>
    </w:p>
    <w:p w:rsidR="00000000" w:rsidRDefault="002556CB">
      <w:bookmarkStart w:id="227" w:name="sub_2001842"/>
      <w:bookmarkEnd w:id="226"/>
      <w:r>
        <w:t>При установлении индекса изменения количества активов количество активов, необходимых для осуществления регулируемой деятельно</w:t>
      </w:r>
      <w:r>
        <w:t xml:space="preserve">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w:t>
      </w:r>
      <w:r>
        <w:t>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000000" w:rsidRDefault="002556CB">
      <w:bookmarkStart w:id="228" w:name="sub_20343"/>
      <w:bookmarkEnd w:id="227"/>
      <w:r>
        <w:t>Индекс эффективности операц</w:t>
      </w:r>
      <w:r>
        <w:t xml:space="preserve">ионных расходов определяется регулирующими органами с использованием метода сравнения аналогов в соответствии с </w:t>
      </w:r>
      <w:hyperlink r:id="rId123" w:history="1">
        <w:r>
          <w:rPr>
            <w:rStyle w:val="a4"/>
          </w:rPr>
          <w:t>методическими указаниями</w:t>
        </w:r>
      </w:hyperlink>
      <w:r>
        <w:t xml:space="preserve"> по определению базового уровня операционных</w:t>
      </w:r>
      <w:r>
        <w:t>,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w:t>
      </w:r>
      <w:r>
        <w:t>опольной службой.</w:t>
      </w:r>
    </w:p>
    <w:bookmarkEnd w:id="228"/>
    <w:p w:rsidR="00000000" w:rsidRDefault="002556CB">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w:t>
      </w:r>
      <w:r>
        <w:t>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w:t>
      </w:r>
      <w:r>
        <w:t xml:space="preserve">ла, более чем в 2 раза превысил прогнозный </w:t>
      </w:r>
      <w:hyperlink r:id="rId124" w:history="1">
        <w:r>
          <w:rPr>
            <w:rStyle w:val="a4"/>
          </w:rPr>
          <w:t>индекс потребительских цен</w:t>
        </w:r>
      </w:hyperlink>
      <w:r>
        <w:t xml:space="preserve"> на 1-й год долгосрочного периода </w:t>
      </w:r>
      <w:r>
        <w:lastRenderedPageBreak/>
        <w:t>регулирования, в течение 1-го долгосрочного периода регулирования начиная с 2012 г</w:t>
      </w:r>
      <w:r>
        <w:t>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000000" w:rsidRDefault="002556CB">
      <w:bookmarkStart w:id="229" w:name="sub_20345"/>
      <w:r>
        <w:t>Расходы, связанные с арендой имущества, используемого для осуще</w:t>
      </w:r>
      <w:r>
        <w:t>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w:t>
      </w:r>
      <w:r>
        <w:t xml:space="preserve">ециализированными обществами проектного финансирования в соответствии с </w:t>
      </w:r>
      <w:hyperlink r:id="rId125" w:history="1">
        <w:r>
          <w:rPr>
            <w:rStyle w:val="a4"/>
          </w:rPr>
          <w:t>основными условиями и мерами</w:t>
        </w:r>
      </w:hyperlink>
      <w:r>
        <w:t xml:space="preserve"> реализации программы "Жилье для российской семьи" в рамках </w:t>
      </w:r>
      <w:hyperlink r:id="rId126" w:history="1">
        <w:r>
          <w:rPr>
            <w:rStyle w:val="a4"/>
          </w:rPr>
          <w:t>государственной 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w:t>
      </w:r>
      <w:hyperlink r:id="rId127" w:history="1">
        <w:r>
          <w:rPr>
            <w:rStyle w:val="a4"/>
          </w:rPr>
          <w:t>постановлением</w:t>
        </w:r>
      </w:hyperlink>
      <w:r>
        <w:t xml:space="preserve">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w:t>
      </w:r>
      <w:r>
        <w:t xml:space="preserve">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w:t>
      </w:r>
      <w:r>
        <w:t>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w:t>
      </w:r>
      <w:r>
        <w:t>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000000" w:rsidRDefault="002556CB">
      <w:bookmarkStart w:id="230" w:name="sub_20346"/>
      <w:bookmarkEnd w:id="229"/>
      <w:r>
        <w:t>Расходы на оплату услуг, оказываемых организациями, осуществ</w:t>
      </w:r>
      <w:r>
        <w:t>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w:t>
      </w:r>
      <w:r>
        <w:t>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w:t>
      </w:r>
      <w:r>
        <w:t xml:space="preserve">е присоединение (за исключением расходов, включаемых в соответствии с </w:t>
      </w:r>
      <w:hyperlink w:anchor="sub_200250" w:history="1">
        <w:r>
          <w:rPr>
            <w:rStyle w:val="a4"/>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w:t>
      </w:r>
      <w:r>
        <w:t>ств которого требует проведения мероприятий на объектах электросетевого хозяйства смежной сетевой организации).</w:t>
      </w:r>
    </w:p>
    <w:p w:rsidR="00000000" w:rsidRDefault="002556CB">
      <w:bookmarkStart w:id="231" w:name="sub_2034601"/>
      <w:bookmarkEnd w:id="230"/>
      <w:r>
        <w:t xml:space="preserve">Расходы, связанные с осуществлением технологического присоединения к электрическим сетям, не включаемые в соответствии с </w:t>
      </w:r>
      <w:hyperlink w:anchor="sub_200250" w:history="1">
        <w:r>
          <w:rPr>
            <w:rStyle w:val="a4"/>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128" w:history="1">
        <w:r>
          <w:rPr>
            <w:rStyle w:val="a4"/>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w:t>
      </w:r>
      <w:r>
        <w:t>ению выпадающих доходов, связанных с осуществлением технологического присоединения к электрическим сетям).</w:t>
      </w:r>
    </w:p>
    <w:bookmarkEnd w:id="231"/>
    <w:p w:rsidR="00000000" w:rsidRDefault="002556CB">
      <w:r>
        <w:t>Расходы, связанные с возвратом собственникам или иным законным владельцам объектов электросетевого хозяйства, входящих в единую национальн</w:t>
      </w:r>
      <w:r>
        <w:t>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w:t>
      </w:r>
      <w:r>
        <w:t>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w:t>
      </w:r>
      <w:r>
        <w:t xml:space="preserve">сийской) электрической сети и соответствующих планируемых количественных характеристик услуг по передаче с </w:t>
      </w:r>
      <w:r>
        <w:lastRenderedPageBreak/>
        <w:t>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w:t>
      </w:r>
      <w:r>
        <w:t xml:space="preserve">йскую) электрическую сеть, определяемых в соответствии с утверждаемыми Федеральной антимонопольной службой </w:t>
      </w:r>
      <w:hyperlink r:id="rId129" w:history="1">
        <w:r>
          <w:rPr>
            <w:rStyle w:val="a4"/>
          </w:rPr>
          <w:t>методическими указаниями</w:t>
        </w:r>
      </w:hyperlink>
      <w:r>
        <w:t xml:space="preserve"> по расчету тарифов на услуги по передаче электриче</w:t>
      </w:r>
      <w:r>
        <w:t>ской энергии по единой национальной (общероссийской) электрической сети.</w:t>
      </w:r>
    </w:p>
    <w:p w:rsidR="00000000" w:rsidRDefault="002556CB">
      <w:bookmarkStart w:id="232" w:name="sub_20348"/>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w:t>
      </w:r>
      <w:r>
        <w:t>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w:t>
      </w:r>
      <w:r>
        <w:t xml:space="preserve">и с методическими указаниями, предусмотренными </w:t>
      </w:r>
      <w:hyperlink w:anchor="sub_200182" w:history="1">
        <w:r>
          <w:rPr>
            <w:rStyle w:val="a4"/>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w:t>
      </w:r>
      <w:hyperlink r:id="rId130" w:history="1">
        <w:r>
          <w:rPr>
            <w:rStyle w:val="a4"/>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w:t>
      </w:r>
      <w:r>
        <w:t>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w:t>
      </w:r>
      <w:r>
        <w:t>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w:t>
      </w:r>
      <w:r>
        <w:t>орректированного в соответствии с методическими указаниями, предусмотренными пунктом 32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w:t>
      </w:r>
      <w:r>
        <w:t>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w:t>
      </w:r>
      <w:r>
        <w:t>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w:t>
      </w:r>
      <w:r>
        <w:t>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000000" w:rsidRDefault="002556CB">
      <w:bookmarkStart w:id="233" w:name="sub_3410"/>
      <w:bookmarkEnd w:id="232"/>
      <w:r>
        <w:t>Экономия операционных расходо</w:t>
      </w:r>
      <w:r>
        <w:t>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w:t>
      </w:r>
      <w:r>
        <w:t>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w:t>
      </w:r>
      <w:r>
        <w:t>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w:t>
      </w:r>
      <w:r>
        <w:t>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w:t>
      </w:r>
      <w:r>
        <w:t>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w:t>
      </w:r>
      <w:r>
        <w:t xml:space="preserve">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sub_200182" w:history="1">
        <w:r>
          <w:rPr>
            <w:rStyle w:val="a4"/>
          </w:rPr>
          <w:t>пунктом 32</w:t>
        </w:r>
      </w:hyperlink>
      <w:r>
        <w:t xml:space="preserve"> настоящего </w:t>
      </w:r>
      <w:r>
        <w:lastRenderedPageBreak/>
        <w:t>документа.</w:t>
      </w:r>
    </w:p>
    <w:p w:rsidR="00000000" w:rsidRDefault="002556CB">
      <w:bookmarkStart w:id="234" w:name="sub_203410"/>
      <w:bookmarkEnd w:id="233"/>
      <w:r>
        <w:t>Абзацы одиннадцатый - тринадцатый</w:t>
      </w:r>
      <w:r>
        <w:t xml:space="preserve"> </w:t>
      </w:r>
      <w:hyperlink r:id="rId131" w:history="1">
        <w:r>
          <w:rPr>
            <w:rStyle w:val="a4"/>
          </w:rPr>
          <w:t>утратили силу</w:t>
        </w:r>
      </w:hyperlink>
      <w:r>
        <w:t>.</w:t>
      </w:r>
    </w:p>
    <w:p w:rsidR="00000000" w:rsidRDefault="002556CB">
      <w:bookmarkStart w:id="235" w:name="sub_203413"/>
      <w:bookmarkEnd w:id="234"/>
      <w:r>
        <w:t>Величина потерь электрической энергии при ее передаче по электрическим сетям территориальных сетевых организаций определяется в соответствии</w:t>
      </w:r>
      <w:r>
        <w:t xml:space="preserve"> с </w:t>
      </w:r>
      <w:hyperlink w:anchor="sub_1401" w:history="1">
        <w:r>
          <w:rPr>
            <w:rStyle w:val="a4"/>
          </w:rPr>
          <w:t>пунктом 40.1</w:t>
        </w:r>
      </w:hyperlink>
      <w:r>
        <w:t xml:space="preserve"> настоящего документа, за исключением случаев, установленных </w:t>
      </w:r>
      <w:hyperlink w:anchor="sub_10381" w:history="1">
        <w:r>
          <w:rPr>
            <w:rStyle w:val="a4"/>
          </w:rPr>
          <w:t>пунктом 38.1</w:t>
        </w:r>
      </w:hyperlink>
      <w:r>
        <w:t xml:space="preserve"> настоящего документа.</w:t>
      </w:r>
    </w:p>
    <w:p w:rsidR="00000000" w:rsidRDefault="002556CB">
      <w:bookmarkStart w:id="236" w:name="sub_13415"/>
      <w:bookmarkEnd w:id="235"/>
      <w:r>
        <w:t>Величина потерь электрической энергии при ее передаче по электрическим се</w:t>
      </w:r>
      <w:r>
        <w:t>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w:t>
      </w:r>
      <w:r>
        <w:t xml:space="preserve">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методическими указаниями по расчету тарифов на услуги </w:t>
      </w:r>
      <w:r>
        <w:t>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w:t>
      </w:r>
      <w:r>
        <w:t>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w:t>
      </w:r>
      <w:r>
        <w:t>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000000" w:rsidRDefault="002556CB">
      <w:bookmarkStart w:id="237" w:name="sub_200185"/>
      <w:bookmarkEnd w:id="236"/>
      <w:r>
        <w:t>35. Федеральн</w:t>
      </w:r>
      <w:r>
        <w:t xml:space="preserve">ая антимонопольная служба по согласованию с Министерством экономического развития Российской Федерации утверждает в составе </w:t>
      </w:r>
      <w:hyperlink r:id="rId132" w:history="1">
        <w:r>
          <w:rPr>
            <w:rStyle w:val="a4"/>
          </w:rPr>
          <w:t>методических указаний</w:t>
        </w:r>
      </w:hyperlink>
      <w:r>
        <w:t xml:space="preserve">, предусмотренных </w:t>
      </w:r>
      <w:hyperlink w:anchor="sub_200182" w:history="1">
        <w:r>
          <w:rPr>
            <w:rStyle w:val="a4"/>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w:t>
      </w:r>
      <w:r>
        <w:t>ла ведется регулируемой организацией раздельно от учета стоимости активов организации, включая бухгалтерский и налоговый учет.</w:t>
      </w:r>
    </w:p>
    <w:bookmarkEnd w:id="237"/>
    <w:p w:rsidR="00000000" w:rsidRDefault="002556CB">
      <w:r>
        <w:t xml:space="preserve">В соответствии с </w:t>
      </w:r>
      <w:hyperlink r:id="rId133" w:history="1">
        <w:r>
          <w:rPr>
            <w:rStyle w:val="a4"/>
          </w:rPr>
          <w:t>правилами</w:t>
        </w:r>
      </w:hyperlink>
      <w:r>
        <w:t xml:space="preserve"> определения стои</w:t>
      </w:r>
      <w:r>
        <w:t>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000000" w:rsidRDefault="002556CB">
      <w:r>
        <w:t>организации, регулирование цен (тарифов) которых осуществляется Федеральной антимонопольной службой, - в Федерал</w:t>
      </w:r>
      <w:r>
        <w:t>ьную антимонопольную службу;</w:t>
      </w:r>
    </w:p>
    <w:p w:rsidR="00000000" w:rsidRDefault="002556CB">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000000" w:rsidRDefault="002556CB">
      <w:r>
        <w:t>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w:t>
      </w:r>
      <w:r>
        <w:t xml:space="preserve"> входящими в состав методических указаний, предусмотренных </w:t>
      </w:r>
      <w:hyperlink w:anchor="sub_200182" w:history="1">
        <w:r>
          <w:rPr>
            <w:rStyle w:val="a4"/>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w:t>
      </w:r>
      <w:r>
        <w:t xml:space="preserve">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000000" w:rsidRDefault="002556CB">
      <w:r>
        <w:t>Величина базы инвестированного капитала на каждый очередной год долгосрочного периода регулирования</w:t>
      </w:r>
      <w:r>
        <w:t xml:space="preserve">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000000" w:rsidRDefault="002556CB">
      <w:bookmarkStart w:id="238" w:name="sub_20357"/>
      <w:r>
        <w:t>размера активов, определяемого на основании данных об объектах электросетевого хозяйства и объект</w:t>
      </w:r>
      <w:r>
        <w:t xml:space="preserve">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w:t>
      </w:r>
      <w:r>
        <w:lastRenderedPageBreak/>
        <w:t>истекший период текущего года, за который имеются отчетные данные, в соответствии с инвестицион</w:t>
      </w:r>
      <w:r>
        <w:t xml:space="preserve">ной программой, утвержденной в соответствии с </w:t>
      </w:r>
      <w:hyperlink r:id="rId134" w:history="1">
        <w:r>
          <w:rPr>
            <w:rStyle w:val="a4"/>
          </w:rPr>
          <w:t>законодательством</w:t>
        </w:r>
      </w:hyperlink>
      <w:r>
        <w:t xml:space="preserve"> Российской Федерации об электроэнергетике (при этом учитываемая при определении размера активов стоимость объектов электр</w:t>
      </w:r>
      <w:r>
        <w:t xml:space="preserve">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w:t>
      </w:r>
      <w:r>
        <w:t xml:space="preserve">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w:t>
      </w:r>
      <w:r>
        <w:t xml:space="preserve">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w:t>
      </w:r>
      <w:r>
        <w:t xml:space="preserve">до 10 декабря 2016 г. в соответствии с </w:t>
      </w:r>
      <w:hyperlink r:id="rId135" w:history="1">
        <w:r>
          <w:rPr>
            <w:rStyle w:val="a4"/>
          </w:rPr>
          <w:t>законодательством</w:t>
        </w:r>
      </w:hyperlink>
      <w:r>
        <w:t xml:space="preserve"> о градостроительной деятельности проектной документации в отношении объектов капитального строительства и их частей, строитель</w:t>
      </w:r>
      <w:r>
        <w:t>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w:t>
      </w:r>
      <w:r>
        <w:t>верждении инвестиционной программы, принятом в соответствии с Правилами утверждения инвестиционных программ до вступления в силу укрупненных нормативов цены);</w:t>
      </w:r>
    </w:p>
    <w:p w:rsidR="00000000" w:rsidRDefault="002556CB">
      <w:bookmarkStart w:id="239" w:name="sub_20358"/>
      <w:bookmarkEnd w:id="238"/>
      <w:r>
        <w:t xml:space="preserve">стоимости активов, включаемых в базу инвестированного капитала, определяемой в </w:t>
      </w:r>
      <w:r>
        <w:t>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w:t>
      </w:r>
      <w:r>
        <w:t>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w:t>
      </w:r>
      <w:r>
        <w:t>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w:t>
      </w:r>
      <w:r>
        <w:t xml:space="preserve">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w:t>
      </w:r>
      <w:r>
        <w:t>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w:t>
      </w:r>
      <w:r>
        <w:t xml:space="preserve">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w:t>
      </w:r>
      <w:r>
        <w:t>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w:t>
      </w:r>
      <w:r>
        <w:t>м в соответствии с Правилами утверждения инвестиционных программ до вступления в силу укрупненных нормативов цены;</w:t>
      </w:r>
    </w:p>
    <w:p w:rsidR="00000000" w:rsidRDefault="002556CB">
      <w:bookmarkStart w:id="240" w:name="sub_203581"/>
      <w:bookmarkEnd w:id="239"/>
      <w:r>
        <w:t>стоимости активов, введенных в эксплуатацию в целях технологического присоединения от существующих объектов электросетевог</w:t>
      </w:r>
      <w:r>
        <w:t>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bookmarkEnd w:id="240"/>
    <w:p w:rsidR="00000000" w:rsidRDefault="002556CB">
      <w:r>
        <w:t>изменений состава активов производственного назначения</w:t>
      </w:r>
      <w:r>
        <w:t xml:space="preserve">, фактически введенных в эксплуатацию и используемых организацией для осуществления регулируемой деятельности, определяемого в соответствии с </w:t>
      </w:r>
      <w:hyperlink r:id="rId136" w:history="1">
        <w:r>
          <w:rPr>
            <w:rStyle w:val="a4"/>
          </w:rPr>
          <w:t>правилами</w:t>
        </w:r>
      </w:hyperlink>
      <w:r>
        <w:t xml:space="preserve"> определения стоим</w:t>
      </w:r>
      <w:r>
        <w:t>ости активов и размера инвестированного капитала и ведения их учета;</w:t>
      </w:r>
    </w:p>
    <w:p w:rsidR="00000000" w:rsidRDefault="002556CB">
      <w:r>
        <w:lastRenderedPageBreak/>
        <w:t>уменьшения на величину возврата инвестированного капитала, осуществленного в течение прошедшего периода регулирования.</w:t>
      </w:r>
    </w:p>
    <w:p w:rsidR="00000000" w:rsidRDefault="002556CB">
      <w:r>
        <w:t>При определении базы инвестированного капитала (размера инвестирован</w:t>
      </w:r>
      <w:r>
        <w:t>ного капитала) не учитываются:</w:t>
      </w:r>
    </w:p>
    <w:p w:rsidR="00000000" w:rsidRDefault="002556CB">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000000" w:rsidRDefault="002556CB">
      <w:r>
        <w:t>сред</w:t>
      </w:r>
      <w:r>
        <w:t>ства, полученные безвозмездно из бюджетов бюджетной системы Российской Федерации;</w:t>
      </w:r>
    </w:p>
    <w:p w:rsidR="00000000" w:rsidRDefault="002556CB">
      <w:r>
        <w:t>стоимость объектов, финансирование которых осуществлено государственными корпорациями.</w:t>
      </w:r>
    </w:p>
    <w:p w:rsidR="00000000" w:rsidRDefault="002556CB">
      <w:bookmarkStart w:id="241" w:name="sub_203515"/>
      <w:r>
        <w:t>Расходы, связанные со строительством (реконструкцией) объектов, введенных в э</w:t>
      </w:r>
      <w:r>
        <w:t>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w:t>
      </w:r>
      <w:r>
        <w:t xml:space="preserve">хнологическое присоединение, в соответствии с методическими указаниями, предусмотренными </w:t>
      </w:r>
      <w:hyperlink w:anchor="sub_200182" w:history="1">
        <w:r>
          <w:rPr>
            <w:rStyle w:val="a4"/>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w:t>
      </w:r>
      <w:r>
        <w:t>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w:t>
      </w:r>
      <w:r>
        <w:t>оверку выполнения технических условий, а также уплаченного налога на прибыль организаций, осуществляющих регулируемую деятельность.</w:t>
      </w:r>
    </w:p>
    <w:p w:rsidR="00000000" w:rsidRDefault="002556CB">
      <w:bookmarkStart w:id="242" w:name="sub_203516"/>
      <w:bookmarkEnd w:id="241"/>
      <w:r>
        <w:t>Расходы сетевой организации в размере, определенном в судебном акте, понесенные ею на уплату неустойки п</w:t>
      </w:r>
      <w:r>
        <w:t>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w:t>
      </w:r>
      <w:r>
        <w:t xml:space="preserve"> (тарифов).</w:t>
      </w:r>
    </w:p>
    <w:bookmarkEnd w:id="242"/>
    <w:p w:rsidR="00000000" w:rsidRDefault="002556CB">
      <w:r>
        <w:t xml:space="preserve">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w:t>
      </w:r>
      <w:r>
        <w:t>уставных (складочных) капиталов юридических лиц.</w:t>
      </w:r>
    </w:p>
    <w:p w:rsidR="00000000" w:rsidRDefault="002556CB">
      <w:r>
        <w:t>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w:t>
      </w:r>
      <w:r>
        <w:t>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w:t>
      </w:r>
      <w:r>
        <w:t>сти) электросетевого хозяйства определяется в соответствии с методическими указаниями, утверждаемыми Министерством энергетики Российской Федерации.</w:t>
      </w:r>
    </w:p>
    <w:bookmarkStart w:id="243" w:name="sub_203518"/>
    <w:p w:rsidR="00000000" w:rsidRDefault="002556CB">
      <w:r>
        <w:fldChar w:fldCharType="begin"/>
      </w:r>
      <w:r>
        <w:instrText>HYPERLINK "http://mobileonline.garant.ru/document/redirect/70676444/12110144"</w:instrText>
      </w:r>
      <w:r>
        <w:fldChar w:fldCharType="separate"/>
      </w:r>
      <w:r>
        <w:rPr>
          <w:rStyle w:val="a4"/>
        </w:rPr>
        <w:t>Утратил силу</w:t>
      </w:r>
      <w:r>
        <w:fldChar w:fldCharType="end"/>
      </w:r>
      <w:r>
        <w:t>.</w:t>
      </w:r>
    </w:p>
    <w:bookmarkEnd w:id="243"/>
    <w:p w:rsidR="00000000" w:rsidRDefault="002556CB">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sub_200186" w:history="1">
        <w:r>
          <w:rPr>
            <w:rStyle w:val="a4"/>
          </w:rPr>
          <w:t>пунктом 36</w:t>
        </w:r>
      </w:hyperlink>
      <w:r>
        <w:t xml:space="preserve"> настоящего документа.</w:t>
      </w:r>
    </w:p>
    <w:p w:rsidR="00000000" w:rsidRDefault="002556CB">
      <w:r>
        <w:t xml:space="preserve">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w:t>
      </w:r>
      <w:r>
        <w:t>активов и с учетом уровня физического износа активов.</w:t>
      </w:r>
    </w:p>
    <w:p w:rsidR="00000000" w:rsidRDefault="002556CB">
      <w:bookmarkStart w:id="244" w:name="sub_200186"/>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w:t>
      </w:r>
      <w:r>
        <w:t xml:space="preserve">ерехода к регулированию с применением метода доходности инвестированного капитала, а также в отношении капитала, созданного после перехода к </w:t>
      </w:r>
      <w:r>
        <w:lastRenderedPageBreak/>
        <w:t>регулированию методом доходности инвестированного капитала.</w:t>
      </w:r>
    </w:p>
    <w:bookmarkEnd w:id="244"/>
    <w:p w:rsidR="00000000" w:rsidRDefault="002556CB">
      <w:r>
        <w:t>Норма доходности капитала, созданного после п</w:t>
      </w:r>
      <w:r>
        <w:t>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w:t>
      </w:r>
      <w:r>
        <w:t>нальной (общероссийской) электрической сетью и для территориальных сетевых организаций.</w:t>
      </w:r>
    </w:p>
    <w:p w:rsidR="00000000" w:rsidRDefault="002556CB">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000000" w:rsidRDefault="002556CB">
      <w:r>
        <w:t>в отношении территор</w:t>
      </w:r>
      <w:r>
        <w:t>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000000" w:rsidRDefault="002556CB">
      <w:r>
        <w:t>в отношении организации по управлению единой национальной (общероссийской) электрической сетью - Федеральной антим</w:t>
      </w:r>
      <w:r>
        <w:t>онопольной службой по согласованию с Министерством экономического развития Российской Федерации.</w:t>
      </w:r>
    </w:p>
    <w:p w:rsidR="00000000" w:rsidRDefault="002556CB">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w:t>
      </w:r>
      <w:r>
        <w:t>нта и выше нормы доходности в отношении капитала, созданного после перехода к регулированию методом доходности инвестированного капитала.</w:t>
      </w:r>
    </w:p>
    <w:p w:rsidR="00000000" w:rsidRDefault="002556CB">
      <w:r>
        <w:t>Норма доходности инвестированного капитала устанавливается регулирующими органами в номинальном выражении после уплаты</w:t>
      </w:r>
      <w:r>
        <w:t xml:space="preserve"> налога на прибыль и может дифференцироваться по видам деятельности.</w:t>
      </w:r>
    </w:p>
    <w:p w:rsidR="00000000" w:rsidRDefault="002556CB">
      <w:r>
        <w:t>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w:t>
      </w:r>
      <w:r>
        <w:t>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w:t>
      </w:r>
      <w:r>
        <w:t xml:space="preserve">дическими указаниями, указанными в </w:t>
      </w:r>
      <w:hyperlink w:anchor="sub_200182" w:history="1">
        <w:r>
          <w:rPr>
            <w:rStyle w:val="a4"/>
          </w:rPr>
          <w:t>пункте 32</w:t>
        </w:r>
      </w:hyperlink>
      <w:r>
        <w:t xml:space="preserve"> настоящего документа.</w:t>
      </w:r>
    </w:p>
    <w:p w:rsidR="00000000" w:rsidRDefault="002556CB">
      <w:bookmarkStart w:id="245" w:name="sub_200187"/>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sub_200182" w:history="1">
        <w:r>
          <w:rPr>
            <w:rStyle w:val="a4"/>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bookmarkEnd w:id="245"/>
    <w:p w:rsidR="00000000" w:rsidRDefault="002556CB">
      <w:r>
        <w:t>отклонение величины товарной выручки, получ</w:t>
      </w:r>
      <w:r>
        <w:t>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w:t>
      </w:r>
      <w:r>
        <w:t>ением прогнозного значения объема реализуемых товаров (услуг) на оставшийся срок действия долгосрочных тарифов;</w:t>
      </w:r>
    </w:p>
    <w:p w:rsidR="00000000" w:rsidRDefault="002556CB">
      <w:r>
        <w:t xml:space="preserve">отклонение фактических и плановых значений </w:t>
      </w:r>
      <w:hyperlink r:id="rId137" w:history="1">
        <w:r>
          <w:rPr>
            <w:rStyle w:val="a4"/>
          </w:rPr>
          <w:t>индекса потребительских цен</w:t>
        </w:r>
      </w:hyperlink>
      <w:r>
        <w:t xml:space="preserve"> и </w:t>
      </w:r>
      <w:r>
        <w:t>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000000" w:rsidRDefault="002556CB">
      <w:bookmarkStart w:id="246" w:name="sub_2001874"/>
      <w:r>
        <w:t xml:space="preserve">абзац четвертый </w:t>
      </w:r>
      <w:hyperlink r:id="rId138" w:history="1">
        <w:r>
          <w:rPr>
            <w:rStyle w:val="a4"/>
          </w:rPr>
          <w:t>утратил силу</w:t>
        </w:r>
      </w:hyperlink>
      <w:r>
        <w:t>;</w:t>
      </w:r>
    </w:p>
    <w:bookmarkEnd w:id="246"/>
    <w:p w:rsidR="00000000" w:rsidRDefault="002556CB">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w:t>
      </w:r>
      <w:r>
        <w:t>ного подтверждения осуществления таких расходов), от установленного уровня;</w:t>
      </w:r>
    </w:p>
    <w:p w:rsidR="00000000" w:rsidRDefault="002556CB">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000000" w:rsidRDefault="002556CB">
      <w:bookmarkStart w:id="247" w:name="sub_2001877"/>
      <w:r>
        <w:t>отклонение уровня расходов се</w:t>
      </w:r>
      <w:r>
        <w:t>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w:t>
      </w:r>
      <w:r>
        <w:t>ческой энергии;</w:t>
      </w:r>
    </w:p>
    <w:bookmarkEnd w:id="247"/>
    <w:p w:rsidR="00000000" w:rsidRDefault="002556CB">
      <w:r>
        <w:t xml:space="preserve">изменение законодательства Российской Федерации, приводящее к  изменению уровня </w:t>
      </w:r>
      <w:r>
        <w:lastRenderedPageBreak/>
        <w:t>расходов организации, осуществляющей регулируемую деятельность;</w:t>
      </w:r>
    </w:p>
    <w:p w:rsidR="00000000" w:rsidRDefault="002556CB">
      <w:r>
        <w:t>изменение не учтенного при установлении тарифов состава активов, используемых для осу</w:t>
      </w:r>
      <w:r>
        <w:t>ществления регулируемой деятельности;</w:t>
      </w:r>
    </w:p>
    <w:p w:rsidR="00000000" w:rsidRDefault="002556CB">
      <w:r>
        <w:t>отклонение фактической величины налога на прибыль по соответствующему виду деятельности от установленного уровня;</w:t>
      </w:r>
    </w:p>
    <w:p w:rsidR="00000000" w:rsidRDefault="002556CB">
      <w:bookmarkStart w:id="248" w:name="sub_2018711"/>
      <w:r>
        <w:t>корректировка согласованной инвестиционной программы;</w:t>
      </w:r>
    </w:p>
    <w:p w:rsidR="00000000" w:rsidRDefault="002556CB">
      <w:bookmarkStart w:id="249" w:name="sub_2018712"/>
      <w:bookmarkEnd w:id="248"/>
      <w:r>
        <w:t>отклонение совоку</w:t>
      </w:r>
      <w:r>
        <w:t>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w:t>
      </w:r>
      <w:r>
        <w:t>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bookmarkEnd w:id="249"/>
    <w:p w:rsidR="00000000" w:rsidRDefault="002556CB">
      <w:r>
        <w:t xml:space="preserve">отклонение уровня надежности </w:t>
      </w:r>
      <w:r>
        <w:t>и качества продукции (услуг) от установленного уровня.</w:t>
      </w:r>
    </w:p>
    <w:p w:rsidR="00000000" w:rsidRDefault="002556CB">
      <w:r>
        <w:t>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w:t>
      </w:r>
      <w:r>
        <w:t xml:space="preserve">анных за истекший период текущего года в соответствии с </w:t>
      </w:r>
      <w:hyperlink r:id="rId139" w:history="1">
        <w:r>
          <w:rPr>
            <w:rStyle w:val="a4"/>
          </w:rPr>
          <w:t>методическими указаниями</w:t>
        </w:r>
      </w:hyperlink>
      <w:r>
        <w:t xml:space="preserve">, указанными в </w:t>
      </w:r>
      <w:hyperlink w:anchor="sub_200182" w:history="1">
        <w:r>
          <w:rPr>
            <w:rStyle w:val="a4"/>
          </w:rPr>
          <w:t>пункте 32</w:t>
        </w:r>
      </w:hyperlink>
      <w:r>
        <w:t xml:space="preserve"> настоящего документа.</w:t>
      </w:r>
    </w:p>
    <w:p w:rsidR="00000000" w:rsidRDefault="002556CB">
      <w:r>
        <w:t>При установлении или прод</w:t>
      </w:r>
      <w:r>
        <w:t xml:space="preserve">лении долгосрочных цен (тарифов) регулирующие органы в целях сглаживания их роста могут </w:t>
      </w:r>
      <w:hyperlink r:id="rId140" w:history="1">
        <w:r>
          <w:rPr>
            <w:rStyle w:val="a4"/>
          </w:rPr>
          <w:t>перераспределять</w:t>
        </w:r>
      </w:hyperlink>
      <w:r>
        <w:t xml:space="preserve"> необходимую валовую выручку организации по годам в пределах одного долгосрочно</w:t>
      </w:r>
      <w:r>
        <w:t>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w:t>
      </w:r>
      <w:r>
        <w:t xml:space="preserve">казаниям, указанными в </w:t>
      </w:r>
      <w:hyperlink w:anchor="sub_200182" w:history="1">
        <w:r>
          <w:rPr>
            <w:rStyle w:val="a4"/>
          </w:rPr>
          <w:t>пункте 32</w:t>
        </w:r>
      </w:hyperlink>
      <w:r>
        <w:t xml:space="preserve"> настоящего документа.</w:t>
      </w:r>
    </w:p>
    <w:p w:rsidR="00000000" w:rsidRDefault="002556CB">
      <w:bookmarkStart w:id="250" w:name="sub_13715"/>
      <w:r>
        <w:t>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w:t>
      </w:r>
      <w:r>
        <w:t xml:space="preserve">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w:t>
      </w:r>
      <w:r>
        <w:t xml:space="preserve">методическими указаниями, указанными в </w:t>
      </w:r>
      <w:hyperlink w:anchor="sub_200182" w:history="1">
        <w:r>
          <w:rPr>
            <w:rStyle w:val="a4"/>
          </w:rPr>
          <w:t>пункте 32</w:t>
        </w:r>
      </w:hyperlink>
      <w:r>
        <w:t xml:space="preserve"> настоящего документа.</w:t>
      </w:r>
    </w:p>
    <w:bookmarkEnd w:id="250"/>
    <w:p w:rsidR="00000000" w:rsidRDefault="002556CB">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w:t>
      </w:r>
      <w:r>
        <w:t>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000000" w:rsidRDefault="002556CB">
      <w:bookmarkStart w:id="251" w:name="sub_200017708"/>
      <w:r>
        <w:t>Ба</w:t>
      </w:r>
      <w:r>
        <w:t>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w:t>
      </w:r>
      <w:r>
        <w:t xml:space="preserve">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sub_200182" w:history="1">
        <w:r>
          <w:rPr>
            <w:rStyle w:val="a4"/>
          </w:rPr>
          <w:t>п</w:t>
        </w:r>
        <w:r>
          <w:rPr>
            <w:rStyle w:val="a4"/>
          </w:rPr>
          <w:t>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000000" w:rsidRDefault="002556CB">
      <w:bookmarkStart w:id="252" w:name="sub_200188"/>
      <w:bookmarkEnd w:id="251"/>
      <w:r>
        <w:t>38. Тарифы на услуги по передаче электрической энергии, устанавливаемые с применение</w:t>
      </w:r>
      <w:r>
        <w:t xml:space="preserve">м метода долгосрочной индексации необходимой валовой выручки, регулирующими органами определяются в соответствии с </w:t>
      </w:r>
      <w:hyperlink r:id="rId141" w:history="1">
        <w:r>
          <w:rPr>
            <w:rStyle w:val="a4"/>
          </w:rPr>
          <w:t>методическими указаниями</w:t>
        </w:r>
      </w:hyperlink>
      <w:r>
        <w:t>, утверждаемыми Федеральной антимонопольной</w:t>
      </w:r>
      <w:r>
        <w:t xml:space="preserve"> службой, на основании следующих долгосрочных параметров регулирования:</w:t>
      </w:r>
    </w:p>
    <w:bookmarkEnd w:id="252"/>
    <w:p w:rsidR="00000000" w:rsidRDefault="002556CB">
      <w:r>
        <w:t>базовый уровень подконтрольных расходов, устанавливаемый регулирующими органами;</w:t>
      </w:r>
    </w:p>
    <w:p w:rsidR="00000000" w:rsidRDefault="002556CB">
      <w:bookmarkStart w:id="253" w:name="sub_20383"/>
      <w:r>
        <w:t>индекс эффективности подконтрольных расходов определяется регулирующими органами с и</w:t>
      </w:r>
      <w:r>
        <w:t xml:space="preserve">спользованием метода сравнения аналогов в соответствии с </w:t>
      </w:r>
      <w:hyperlink r:id="rId142" w:history="1">
        <w:r>
          <w:rPr>
            <w:rStyle w:val="a4"/>
          </w:rPr>
          <w:t>методическими указаниями</w:t>
        </w:r>
      </w:hyperlink>
      <w:r>
        <w:t xml:space="preserve"> по </w:t>
      </w:r>
      <w:r>
        <w:lastRenderedPageBreak/>
        <w:t>определению базового уровня операционных, подконтрольных расходов территориальных сетевых орган</w:t>
      </w:r>
      <w:r>
        <w:t>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bookmarkEnd w:id="253"/>
    <w:p w:rsidR="00000000" w:rsidRDefault="002556CB">
      <w:r>
        <w:t>коэффициент эластичности под</w:t>
      </w:r>
      <w:r>
        <w:t xml:space="preserve">контрольных расходов по количеству активов, определяемый в соответствии с </w:t>
      </w:r>
      <w:hyperlink r:id="rId143" w:history="1">
        <w:r>
          <w:rPr>
            <w:rStyle w:val="a4"/>
          </w:rPr>
          <w:t>методическими указаниями</w:t>
        </w:r>
      </w:hyperlink>
      <w:r>
        <w:t xml:space="preserve"> по расчету тарифов на услуги по передаче электрической энергии с применением метода</w:t>
      </w:r>
      <w:r>
        <w:t xml:space="preserve"> долгосрочной индексации необходимой валовой выручки, утверждаемыми Федеральной антимонопольной службой;</w:t>
      </w:r>
    </w:p>
    <w:p w:rsidR="00000000" w:rsidRDefault="002556CB">
      <w:bookmarkStart w:id="254" w:name="sub_20385"/>
      <w:r>
        <w:t xml:space="preserve">абзац пятый </w:t>
      </w:r>
      <w:hyperlink r:id="rId144" w:history="1">
        <w:r>
          <w:rPr>
            <w:rStyle w:val="a4"/>
          </w:rPr>
          <w:t>исключен</w:t>
        </w:r>
      </w:hyperlink>
      <w:r>
        <w:t>;</w:t>
      </w:r>
    </w:p>
    <w:p w:rsidR="00000000" w:rsidRDefault="002556CB">
      <w:bookmarkStart w:id="255" w:name="sub_2001886"/>
      <w:bookmarkEnd w:id="254"/>
      <w:r>
        <w:t>уровень потерь электрическ</w:t>
      </w:r>
      <w:r>
        <w:t xml:space="preserve">ой энергии при ее передаче по электрическим сетям, определяемый в соответствии с </w:t>
      </w:r>
      <w:hyperlink w:anchor="sub_1401" w:history="1">
        <w:r>
          <w:rPr>
            <w:rStyle w:val="a4"/>
          </w:rPr>
          <w:t>пунктом 40.1</w:t>
        </w:r>
      </w:hyperlink>
      <w:r>
        <w:t xml:space="preserve"> настоящего документа;</w:t>
      </w:r>
    </w:p>
    <w:p w:rsidR="00000000" w:rsidRDefault="002556CB">
      <w:bookmarkStart w:id="256" w:name="sub_20387"/>
      <w:bookmarkEnd w:id="255"/>
      <w:r>
        <w:t xml:space="preserve">уровень надежности и качества реализуемых товаров (услуг), устанавливаемый в соответствии с </w:t>
      </w:r>
      <w:hyperlink w:anchor="sub_200158" w:history="1">
        <w:r>
          <w:rPr>
            <w:rStyle w:val="a4"/>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000000" w:rsidRDefault="002556CB">
      <w:bookmarkStart w:id="257" w:name="sub_20388"/>
      <w:bookmarkEnd w:id="256"/>
      <w:r>
        <w:t>Базовый уровень подконтро</w:t>
      </w:r>
      <w:r>
        <w:t>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w:t>
      </w:r>
      <w:r>
        <w:t>ов, рассчитанного с применением метода экономически обоснованных расходов (затрат)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w:t>
      </w:r>
      <w:r>
        <w:t xml:space="preserve">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145" w:history="1">
        <w:r>
          <w:rPr>
            <w:rStyle w:val="a4"/>
          </w:rPr>
          <w:t>методическими указаниями</w:t>
        </w:r>
      </w:hyperlink>
      <w:r>
        <w:t xml:space="preserve"> по определ</w:t>
      </w:r>
      <w:r>
        <w:t xml:space="preserve">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w:t>
      </w:r>
      <w:r>
        <w:t>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w:t>
      </w:r>
      <w:r>
        <w:t>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w:t>
      </w:r>
      <w:r>
        <w:t xml:space="preserve">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r>
        <w:t>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w:t>
      </w:r>
      <w:r>
        <w:t>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w:t>
      </w:r>
      <w:r>
        <w:t>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bookmarkEnd w:id="257"/>
    <w:p w:rsidR="00000000" w:rsidRDefault="002556CB">
      <w:r>
        <w:t>Перед начал</w:t>
      </w:r>
      <w:r>
        <w:t>ом каждого года долгосрочного периода регулирования определяются планируемые значения параметров расчета тарифов:</w:t>
      </w:r>
    </w:p>
    <w:bookmarkStart w:id="258" w:name="sub_2001889"/>
    <w:p w:rsidR="00000000" w:rsidRDefault="002556CB">
      <w:r>
        <w:fldChar w:fldCharType="begin"/>
      </w:r>
      <w:r>
        <w:instrText>HYPERLINK "http://mobileonline.garant.ru/document/redirect/149900/0"</w:instrText>
      </w:r>
      <w:r>
        <w:fldChar w:fldCharType="separate"/>
      </w:r>
      <w:r>
        <w:rPr>
          <w:rStyle w:val="a4"/>
        </w:rPr>
        <w:t>индекс потребительских цен</w:t>
      </w:r>
      <w:r>
        <w:fldChar w:fldCharType="end"/>
      </w:r>
      <w:r>
        <w:t>, определенный в соответствии с пр</w:t>
      </w:r>
      <w:r>
        <w:t xml:space="preserve">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w:t>
      </w:r>
      <w:r>
        <w:lastRenderedPageBreak/>
        <w:t>очередной год долгосрочного периода регулирования в целях опред</w:t>
      </w:r>
      <w:r>
        <w:t>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000000" w:rsidRDefault="002556CB">
      <w:bookmarkStart w:id="259" w:name="sub_2003811"/>
      <w:bookmarkEnd w:id="258"/>
      <w:r>
        <w:t>размер активов, определ</w:t>
      </w:r>
      <w:r>
        <w:t>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w:t>
      </w:r>
      <w:r>
        <w:t xml:space="preserve">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w:t>
      </w:r>
      <w:r>
        <w:t xml:space="preserve"> в соответствии с методическими указаниями, утверждаемыми Министерством энергетики Российской Федерации;</w:t>
      </w:r>
    </w:p>
    <w:p w:rsidR="00000000" w:rsidRDefault="002556CB">
      <w:bookmarkStart w:id="260" w:name="sub_2003812"/>
      <w:bookmarkEnd w:id="259"/>
      <w:r>
        <w:t>величина неподконтрольных расходов, рассчитанная в соответствии с перечнем расходов, утвержденным в методических указаниях по рас</w:t>
      </w:r>
      <w:r>
        <w:t xml:space="preserve">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w:t>
      </w:r>
      <w:r>
        <w:t xml:space="preserve">сетям, не включаемые в соответствии с </w:t>
      </w:r>
      <w:hyperlink w:anchor="sub_200250" w:history="1">
        <w:r>
          <w:rPr>
            <w:rStyle w:val="a4"/>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w:t>
      </w:r>
      <w:r>
        <w:t>й сетевой организации (за исключением расходов, включаемых в соответствии с пунктом 87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w:t>
      </w:r>
      <w:r>
        <w:t>роведения мероприятий на объектах электросетевого хозяйства смежной сетевой организации) в размере, определенном исходя из утвержденной (рассчитанной) для такой смежной сетевой организации платы за технологическое присоединение;</w:t>
      </w:r>
    </w:p>
    <w:p w:rsidR="00000000" w:rsidRDefault="002556CB">
      <w:bookmarkStart w:id="261" w:name="sub_203812"/>
      <w:bookmarkEnd w:id="260"/>
      <w:r>
        <w:t>величи</w:t>
      </w:r>
      <w:r>
        <w:t xml:space="preserve">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146" w:history="1">
        <w:r>
          <w:rPr>
            <w:rStyle w:val="a4"/>
          </w:rPr>
          <w:t>Правилами</w:t>
        </w:r>
      </w:hyperlink>
      <w:r>
        <w:t xml:space="preserve"> недискрими</w:t>
      </w:r>
      <w:r>
        <w:t>национного доступа к услугам по передаче электрической энергии и оказания этих услуг;</w:t>
      </w:r>
    </w:p>
    <w:bookmarkEnd w:id="261"/>
    <w:p w:rsidR="00000000" w:rsidRDefault="002556CB">
      <w:r>
        <w:t>величина полезного отпуска электрической энергии потребителям услуг территориальной сетевой организации;</w:t>
      </w:r>
    </w:p>
    <w:p w:rsidR="00000000" w:rsidRDefault="002556CB">
      <w:bookmarkStart w:id="262" w:name="sub_203814"/>
      <w:r>
        <w:t>цена (тариф) покупки потерь электрической эне</w:t>
      </w:r>
      <w:r>
        <w:t>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000000" w:rsidRDefault="002556CB">
      <w:bookmarkStart w:id="263" w:name="sub_203815"/>
      <w:bookmarkEnd w:id="262"/>
      <w:r>
        <w:t>Расчет величины рас</w:t>
      </w:r>
      <w:r>
        <w:t>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000000" w:rsidRDefault="002556CB">
      <w:bookmarkStart w:id="264" w:name="sub_203517"/>
      <w:bookmarkEnd w:id="263"/>
      <w:r>
        <w:t>При регулировании тарифов с прим</w:t>
      </w:r>
      <w:r>
        <w:t>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w:t>
      </w:r>
      <w:r>
        <w:t xml:space="preserve"> только в качестве источника финансирования инвестиционных программ.</w:t>
      </w:r>
    </w:p>
    <w:p w:rsidR="00000000" w:rsidRDefault="002556CB">
      <w:bookmarkStart w:id="265" w:name="sub_20018815"/>
      <w:bookmarkEnd w:id="264"/>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w:t>
      </w:r>
      <w:r>
        <w:t>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w:t>
      </w:r>
      <w:r>
        <w:t>о передаче электрической энергии, устанавливаемых с применением метода долгосрочной индексации необходимой валовой выручки.</w:t>
      </w:r>
    </w:p>
    <w:p w:rsidR="00000000" w:rsidRDefault="002556CB">
      <w:bookmarkStart w:id="266" w:name="sub_2001809"/>
      <w:bookmarkEnd w:id="265"/>
      <w:r>
        <w:t xml:space="preserve">На основе долгосрочных параметров регулирования и планируемых значений параметров </w:t>
      </w:r>
      <w:r>
        <w:lastRenderedPageBreak/>
        <w:t>расчета тарифов, определяем</w:t>
      </w:r>
      <w:r>
        <w:t>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w:t>
      </w:r>
      <w:r>
        <w:t>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w:t>
      </w:r>
      <w:r>
        <w:t>вующий год.</w:t>
      </w:r>
    </w:p>
    <w:p w:rsidR="00000000" w:rsidRDefault="002556CB">
      <w:bookmarkStart w:id="267" w:name="sub_103820"/>
      <w:bookmarkEnd w:id="266"/>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w:t>
      </w:r>
      <w:hyperlink r:id="rId147" w:history="1">
        <w:r>
          <w:rPr>
            <w:rStyle w:val="a4"/>
          </w:rPr>
          <w:t>методическими указаниями</w:t>
        </w:r>
      </w:hyperlink>
      <w:r>
        <w:t xml:space="preserve">, предусмотренными </w:t>
      </w:r>
      <w:hyperlink w:anchor="sub_200182" w:history="1">
        <w:r>
          <w:rPr>
            <w:rStyle w:val="a4"/>
          </w:rPr>
          <w:t>пунктами 32</w:t>
        </w:r>
      </w:hyperlink>
      <w:r>
        <w:t xml:space="preserve"> и (или) </w:t>
      </w:r>
      <w:hyperlink w:anchor="sub_200188" w:history="1">
        <w:r>
          <w:rPr>
            <w:rStyle w:val="a4"/>
          </w:rPr>
          <w:t>38</w:t>
        </w:r>
      </w:hyperlink>
      <w:r>
        <w:t xml:space="preserve"> настоящего документа. По решению регулирующего органа такая корректировка может </w:t>
      </w:r>
      <w:r>
        <w:t>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w:t>
      </w:r>
      <w:r>
        <w:t>ий параметров расчета тарифов, а также изменение плановых показателей на следующие периоды.</w:t>
      </w:r>
    </w:p>
    <w:p w:rsidR="00000000" w:rsidRDefault="002556CB">
      <w:bookmarkStart w:id="268" w:name="sub_20018831"/>
      <w:bookmarkEnd w:id="267"/>
      <w:r>
        <w:t xml:space="preserve">Абзацы двадцать первый - двадцать пятый </w:t>
      </w:r>
      <w:hyperlink r:id="rId148" w:history="1">
        <w:r>
          <w:rPr>
            <w:rStyle w:val="a4"/>
          </w:rPr>
          <w:t>утратили силу</w:t>
        </w:r>
      </w:hyperlink>
      <w:r>
        <w:t>.</w:t>
      </w:r>
    </w:p>
    <w:p w:rsidR="00000000" w:rsidRDefault="002556CB">
      <w:bookmarkStart w:id="269" w:name="sub_1381"/>
      <w:bookmarkEnd w:id="268"/>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sub_1401" w:history="1">
        <w:r>
          <w:rPr>
            <w:rStyle w:val="a4"/>
          </w:rPr>
          <w:t>пунктом 40.1</w:t>
        </w:r>
      </w:hyperlink>
      <w:r>
        <w:t xml:space="preserve"> настоящего документа, за исключением случаев, установленных </w:t>
      </w:r>
      <w:hyperlink w:anchor="sub_10381" w:history="1">
        <w:r>
          <w:rPr>
            <w:rStyle w:val="a4"/>
          </w:rPr>
          <w:t>пунктом 38.1</w:t>
        </w:r>
      </w:hyperlink>
      <w:r>
        <w:t xml:space="preserve"> настоящего документа.</w:t>
      </w:r>
    </w:p>
    <w:p w:rsidR="00000000" w:rsidRDefault="002556CB">
      <w:bookmarkStart w:id="270" w:name="sub_103827"/>
      <w:bookmarkEnd w:id="269"/>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w:t>
      </w:r>
      <w:r>
        <w:t>новленному на первый год долгосрочного периода регулирования.</w:t>
      </w:r>
    </w:p>
    <w:p w:rsidR="00000000" w:rsidRDefault="002556CB">
      <w:bookmarkStart w:id="271" w:name="sub_200017709"/>
      <w:bookmarkEnd w:id="270"/>
      <w:r>
        <w:t>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w:t>
      </w:r>
      <w:r>
        <w:t>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w:t>
      </w:r>
      <w:r>
        <w:t xml:space="preserve">арифов в соответствии с методическими указаниями, указанными в </w:t>
      </w:r>
      <w:hyperlink w:anchor="sub_200188" w:history="1">
        <w:r>
          <w:rPr>
            <w:rStyle w:val="a4"/>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000000" w:rsidRDefault="002556CB">
      <w:bookmarkStart w:id="272" w:name="sub_10381"/>
      <w:bookmarkEnd w:id="271"/>
      <w:r>
        <w:t>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указан</w:t>
      </w:r>
      <w:r>
        <w:t xml:space="preserve">ных в </w:t>
      </w:r>
      <w:hyperlink r:id="rId149" w:history="1">
        <w:r>
          <w:rPr>
            <w:rStyle w:val="a4"/>
          </w:rPr>
          <w:t>приложении N 3</w:t>
        </w:r>
      </w:hyperlink>
      <w:r>
        <w:t xml:space="preserve"> к Правилам оптового рынка электрической энергии и мощности, утвержденным </w:t>
      </w:r>
      <w:hyperlink r:id="rId150" w:history="1">
        <w:r>
          <w:rPr>
            <w:rStyle w:val="a4"/>
          </w:rPr>
          <w:t>постановлением</w:t>
        </w:r>
      </w:hyperlink>
      <w:r>
        <w:t xml:space="preserve"> Правительства Российской Федерации от 27 декабря 2010 г. N </w:t>
      </w:r>
      <w:r>
        <w:t>1172, за исключением территорий Республики Бурятия и Республики Карелия, в случае превышения уровня фактических потерь электрической энергии при ее передаче по электрическим сетям за последний истекший год над уровнем потерь электрической энергии при ее пе</w:t>
      </w:r>
      <w:r>
        <w:t xml:space="preserve">редаче по электрическим сетям, определенным в соответствии с положениями настоящего пункта, и при условии заключения соглашения, указанного в </w:t>
      </w:r>
      <w:hyperlink r:id="rId151" w:history="1">
        <w:r>
          <w:rPr>
            <w:rStyle w:val="a4"/>
          </w:rPr>
          <w:t>подпункте "а" пункта 72.1</w:t>
        </w:r>
      </w:hyperlink>
      <w:r>
        <w:t xml:space="preserve"> указанных </w:t>
      </w:r>
      <w:r>
        <w:t>Правил, в целях государственного регулирования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уровень потерь электр</w:t>
      </w:r>
      <w:r>
        <w:t>ической энергии при ее передаче по электрическим сетям определяется как коэффициент потерь электрической энергии при ее передаче по электрическим сетям территориальной сетевой организации на соответствующий период регулирования (</w:t>
      </w:r>
      <w:r w:rsidR="00BF3BC0">
        <w:rPr>
          <w:noProof/>
        </w:rPr>
        <w:drawing>
          <wp:inline distT="0" distB="0" distL="0" distR="0">
            <wp:extent cx="781685" cy="3244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781685" cy="324485"/>
                    </a:xfrm>
                    <a:prstGeom prst="rect">
                      <a:avLst/>
                    </a:prstGeom>
                    <a:noFill/>
                    <a:ln>
                      <a:noFill/>
                    </a:ln>
                  </pic:spPr>
                </pic:pic>
              </a:graphicData>
            </a:graphic>
          </wp:inline>
        </w:drawing>
      </w:r>
      <w:r>
        <w:t>) по формуле:</w:t>
      </w:r>
    </w:p>
    <w:bookmarkEnd w:id="272"/>
    <w:p w:rsidR="00000000" w:rsidRDefault="002556CB"/>
    <w:p w:rsidR="00000000" w:rsidRDefault="00BF3BC0">
      <w:pPr>
        <w:ind w:firstLine="698"/>
        <w:jc w:val="center"/>
      </w:pPr>
      <w:r>
        <w:rPr>
          <w:noProof/>
        </w:rPr>
        <w:lastRenderedPageBreak/>
        <w:drawing>
          <wp:inline distT="0" distB="0" distL="0" distR="0">
            <wp:extent cx="3495675" cy="34671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495675" cy="346710"/>
                    </a:xfrm>
                    <a:prstGeom prst="rect">
                      <a:avLst/>
                    </a:prstGeom>
                    <a:noFill/>
                    <a:ln>
                      <a:noFill/>
                    </a:ln>
                  </pic:spPr>
                </pic:pic>
              </a:graphicData>
            </a:graphic>
          </wp:inline>
        </w:drawing>
      </w:r>
      <w:r w:rsidR="002556CB">
        <w:t>,</w:t>
      </w:r>
    </w:p>
    <w:p w:rsidR="00000000" w:rsidRDefault="002556CB"/>
    <w:p w:rsidR="00000000" w:rsidRDefault="002556CB">
      <w:r>
        <w:t>где:</w:t>
      </w:r>
    </w:p>
    <w:p w:rsidR="00000000" w:rsidRDefault="00BF3BC0">
      <w:r>
        <w:rPr>
          <w:noProof/>
        </w:rPr>
        <w:drawing>
          <wp:inline distT="0" distB="0" distL="0" distR="0">
            <wp:extent cx="597535" cy="3244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97535" cy="324485"/>
                    </a:xfrm>
                    <a:prstGeom prst="rect">
                      <a:avLst/>
                    </a:prstGeom>
                    <a:noFill/>
                    <a:ln>
                      <a:noFill/>
                    </a:ln>
                  </pic:spPr>
                </pic:pic>
              </a:graphicData>
            </a:graphic>
          </wp:inline>
        </w:drawing>
      </w:r>
      <w:r w:rsidR="002556CB">
        <w:t xml:space="preserve"> - коэффициент фактических потерь электрической энергии при ее передаче по электрическим сетям территориальной сетевой организации за 2015 год;</w:t>
      </w:r>
    </w:p>
    <w:p w:rsidR="00000000" w:rsidRDefault="00BF3BC0">
      <w:r>
        <w:rPr>
          <w:noProof/>
        </w:rPr>
        <w:drawing>
          <wp:inline distT="0" distB="0" distL="0" distR="0">
            <wp:extent cx="774065" cy="3244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774065" cy="324485"/>
                    </a:xfrm>
                    <a:prstGeom prst="rect">
                      <a:avLst/>
                    </a:prstGeom>
                    <a:noFill/>
                    <a:ln>
                      <a:noFill/>
                    </a:ln>
                  </pic:spPr>
                </pic:pic>
              </a:graphicData>
            </a:graphic>
          </wp:inline>
        </w:drawing>
      </w:r>
      <w:r w:rsidR="002556CB">
        <w:t xml:space="preserve"> - уровень потерь электрической энергии при ее передаче по электрическим сетям территориальной сетевой организации, определенный органами исполнительной власти субъектов Российской Федерации в области государственного р</w:t>
      </w:r>
      <w:r w:rsidR="002556CB">
        <w:t>егулирования тарифов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w:t>
      </w:r>
      <w:r w:rsidR="002556CB">
        <w:t>о электрическим сетям соответствующей территориальной сетевой организации по уровням напряжения за 2015 год;</w:t>
      </w:r>
    </w:p>
    <w:p w:rsidR="00000000" w:rsidRDefault="002556CB">
      <w:r>
        <w:t>N - коэффициент, значение которого устанавливается равным:</w:t>
      </w:r>
    </w:p>
    <w:p w:rsidR="00000000" w:rsidRDefault="002556CB">
      <w:r>
        <w:t>для Республики Дагестан - 0,81 на 2018 год, 0,77 на 2019 год, 0,64 на 2020 год, 0,8 на 2</w:t>
      </w:r>
      <w:r>
        <w:t>021 год, 1 - на каждый год с 2022 года по 2027 год включительно;</w:t>
      </w:r>
    </w:p>
    <w:p w:rsidR="00000000" w:rsidRDefault="002556CB">
      <w:r>
        <w:t>для Республики Ингушетия - 0,62 на 2018 год, 0,62 на 2019 год, 0,74 на 2020 год, 0,87 на 2021 год, 1 - на каждый год с 2022 года по 2027 год включительно;</w:t>
      </w:r>
    </w:p>
    <w:p w:rsidR="00000000" w:rsidRDefault="002556CB">
      <w:r>
        <w:t xml:space="preserve">для Кабардино-Балкарской Республики </w:t>
      </w:r>
      <w:r>
        <w:t>- 0,58 на 2018 год, 0,81 на 2019 год, 1 - на каждый год с 2020 года по 2027 год включительно;</w:t>
      </w:r>
    </w:p>
    <w:p w:rsidR="00000000" w:rsidRDefault="002556CB">
      <w:r>
        <w:t>для Карачаево-Черкесской Республики - 0,62 на 2018 год, 0,73 на 2019 год, 0,82 на 2020 год, 0,91 на 2021 год, 1 - на каждый год с 2022 года по 2027 год включитель</w:t>
      </w:r>
      <w:r>
        <w:t>но;</w:t>
      </w:r>
    </w:p>
    <w:p w:rsidR="00000000" w:rsidRDefault="002556CB">
      <w:r>
        <w:t>для Республики Северная Осетия - Алания - 0,69 на 2018 год, 0,65 на 2019 год, 0,67 на 2020 год, 0,75 на 2021 год, 1 - на каждый год с 2022 года по 2027 год включительно;</w:t>
      </w:r>
    </w:p>
    <w:p w:rsidR="00000000" w:rsidRDefault="002556CB">
      <w:r>
        <w:t>для Республики Тыва - 0,64 на 2018 год, 0,89 на 2019 год, 0,71 на 2020 год, 1 - на</w:t>
      </w:r>
      <w:r>
        <w:t xml:space="preserve"> каждый год с 2021 года по 2027 год включительно;</w:t>
      </w:r>
    </w:p>
    <w:p w:rsidR="00000000" w:rsidRDefault="002556CB">
      <w:r>
        <w:t>для Чеченской Республики - 0,48 на 2018 год, 0,52 на 2019 год, 0,68 на 2020 год, 0,84 на 2021 год, 1 - на каждый год с 2022 года по 2027 год включительно.</w:t>
      </w:r>
    </w:p>
    <w:p w:rsidR="00000000" w:rsidRDefault="002556CB">
      <w:r>
        <w:t>Коэффициент фактических потерь электрической энерги</w:t>
      </w:r>
      <w:r>
        <w:t>и при ее передаче по электрическим сетям территориальной сетевой организации за 2015 года (</w:t>
      </w:r>
      <w:r w:rsidR="00BF3BC0">
        <w:rPr>
          <w:noProof/>
        </w:rPr>
        <w:drawing>
          <wp:inline distT="0" distB="0" distL="0" distR="0">
            <wp:extent cx="612140" cy="31686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612140" cy="316865"/>
                    </a:xfrm>
                    <a:prstGeom prst="rect">
                      <a:avLst/>
                    </a:prstGeom>
                    <a:noFill/>
                    <a:ln>
                      <a:noFill/>
                    </a:ln>
                  </pic:spPr>
                </pic:pic>
              </a:graphicData>
            </a:graphic>
          </wp:inline>
        </w:drawing>
      </w:r>
      <w:r>
        <w:t>) рассчитывается по формуле:</w:t>
      </w:r>
    </w:p>
    <w:p w:rsidR="00000000" w:rsidRDefault="002556CB"/>
    <w:p w:rsidR="00000000" w:rsidRDefault="00BF3BC0">
      <w:pPr>
        <w:ind w:firstLine="698"/>
        <w:jc w:val="center"/>
      </w:pPr>
      <w:r>
        <w:rPr>
          <w:noProof/>
        </w:rPr>
        <w:drawing>
          <wp:inline distT="0" distB="0" distL="0" distR="0">
            <wp:extent cx="1924685" cy="7080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924685" cy="708025"/>
                    </a:xfrm>
                    <a:prstGeom prst="rect">
                      <a:avLst/>
                    </a:prstGeom>
                    <a:noFill/>
                    <a:ln>
                      <a:noFill/>
                    </a:ln>
                  </pic:spPr>
                </pic:pic>
              </a:graphicData>
            </a:graphic>
          </wp:inline>
        </w:drawing>
      </w:r>
      <w:r w:rsidR="002556CB">
        <w:t>,</w:t>
      </w:r>
    </w:p>
    <w:p w:rsidR="00000000" w:rsidRDefault="002556CB"/>
    <w:p w:rsidR="00000000" w:rsidRDefault="002556CB">
      <w:r>
        <w:t>где:</w:t>
      </w:r>
    </w:p>
    <w:p w:rsidR="00000000" w:rsidRDefault="00BF3BC0">
      <w:r>
        <w:rPr>
          <w:noProof/>
        </w:rPr>
        <w:drawing>
          <wp:inline distT="0" distB="0" distL="0" distR="0">
            <wp:extent cx="471805" cy="3244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71805" cy="324485"/>
                    </a:xfrm>
                    <a:prstGeom prst="rect">
                      <a:avLst/>
                    </a:prstGeom>
                    <a:noFill/>
                    <a:ln>
                      <a:noFill/>
                    </a:ln>
                  </pic:spPr>
                </pic:pic>
              </a:graphicData>
            </a:graphic>
          </wp:inline>
        </w:drawing>
      </w:r>
      <w:r w:rsidR="002556CB">
        <w:t xml:space="preserve"> - величина фактических потерь электрической энергии при ее передаче по электрическим сетям территориальной сетевой организации за 2015 год, сведения о которой представляются сетевыми организациями в Федеральную антимоноп</w:t>
      </w:r>
      <w:r w:rsidR="002556CB">
        <w:t>ольную службу по формам федерального статистического наблюдения;</w:t>
      </w:r>
    </w:p>
    <w:p w:rsidR="00000000" w:rsidRDefault="00BF3BC0">
      <w:r>
        <w:rPr>
          <w:noProof/>
        </w:rPr>
        <w:drawing>
          <wp:inline distT="0" distB="0" distL="0" distR="0">
            <wp:extent cx="434975" cy="3244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34975" cy="324485"/>
                    </a:xfrm>
                    <a:prstGeom prst="rect">
                      <a:avLst/>
                    </a:prstGeom>
                    <a:noFill/>
                    <a:ln>
                      <a:noFill/>
                    </a:ln>
                  </pic:spPr>
                </pic:pic>
              </a:graphicData>
            </a:graphic>
          </wp:inline>
        </w:drawing>
      </w:r>
      <w:r w:rsidR="002556CB">
        <w:t xml:space="preserve"> - объем отпуска электрической энергии в сеть территориальной сетевой организации за 2015 год, сведения о котором представляются сетевыми организациями в Ф</w:t>
      </w:r>
      <w:r w:rsidR="002556CB">
        <w:t>едеральную антимонопольную службу по формам федерального статистического наблюдения.</w:t>
      </w:r>
    </w:p>
    <w:p w:rsidR="00000000" w:rsidRDefault="002556CB">
      <w:bookmarkStart w:id="273" w:name="sub_200189"/>
      <w:r>
        <w:lastRenderedPageBreak/>
        <w:t>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w:t>
      </w:r>
      <w:r>
        <w:t xml:space="preserve">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w:t>
      </w:r>
      <w:hyperlink r:id="rId160" w:history="1">
        <w:r>
          <w:rPr>
            <w:rStyle w:val="a4"/>
          </w:rPr>
          <w:t>методическими указаниями</w:t>
        </w:r>
      </w:hyperlink>
      <w:r>
        <w:t xml:space="preserve">, предусмотренными </w:t>
      </w:r>
      <w:hyperlink w:anchor="sub_200182" w:history="1">
        <w:r>
          <w:rPr>
            <w:rStyle w:val="a4"/>
          </w:rPr>
          <w:t>пунктами 32</w:t>
        </w:r>
      </w:hyperlink>
      <w:r>
        <w:t xml:space="preserve"> и (или) </w:t>
      </w:r>
      <w:hyperlink w:anchor="sub_200188" w:history="1">
        <w:r>
          <w:rPr>
            <w:rStyle w:val="a4"/>
          </w:rPr>
          <w:t>38</w:t>
        </w:r>
      </w:hyperlink>
      <w:r>
        <w:t xml:space="preserve"> настоящего документа.</w:t>
      </w:r>
    </w:p>
    <w:p w:rsidR="00000000" w:rsidRDefault="002556CB">
      <w:bookmarkStart w:id="274" w:name="sub_392"/>
      <w:bookmarkEnd w:id="273"/>
      <w:r>
        <w:t>При изменении метода регулирования тарифов</w:t>
      </w:r>
      <w:r>
        <w:t xml:space="preserve">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w:t>
      </w:r>
      <w:r>
        <w:t>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000000" w:rsidRDefault="002556CB">
      <w:bookmarkStart w:id="275" w:name="sub_1391"/>
      <w:bookmarkEnd w:id="274"/>
      <w:r>
        <w:t>39.1. Цены (тарифы) на электрическую эне</w:t>
      </w:r>
      <w:r>
        <w:t>ргию (мощность) для поставщиков - субъектов оптового рынка, владеющих на праве собственности или ином законном основании тепловыми электростанциями, функционирующими на территории неценовых зон оптового рынка электрической энергии и мощности, устанавливаем</w:t>
      </w:r>
      <w:r>
        <w:t xml:space="preserve">ые с применением метода долгосрочной индексации необходимой валовой выручки, определяются регулирующим органом в соответствии с </w:t>
      </w:r>
      <w:hyperlink w:anchor="sub_200200" w:history="1">
        <w:r>
          <w:rPr>
            <w:rStyle w:val="a4"/>
          </w:rPr>
          <w:t>абзацем вторым пункта 48</w:t>
        </w:r>
      </w:hyperlink>
      <w:r>
        <w:t xml:space="preserve"> настоящего документа.</w:t>
      </w:r>
    </w:p>
    <w:bookmarkEnd w:id="275"/>
    <w:p w:rsidR="00000000" w:rsidRDefault="002556CB">
      <w:r>
        <w:t>При расчете цен (тарифов) на электрическую эн</w:t>
      </w:r>
      <w:r>
        <w:t>ергию (мощность) для поставщиков - субъектов оптового рынка, владеющих на праве собственности или ином законном основании тепловыми электростанциями, функционирующими на территории неценовых зон оптового рынка электрической энергии и мощности, с применение</w:t>
      </w:r>
      <w:r>
        <w:t>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расходы на приобретение (потребление) энергетических ресурсов (в том числе топ</w:t>
      </w:r>
      <w:r>
        <w:t xml:space="preserve">лива), воды и нормативную прибыль регулируемой организации, определяемые в соответствии с </w:t>
      </w:r>
      <w:hyperlink w:anchor="sub_70000" w:history="1">
        <w:r>
          <w:rPr>
            <w:rStyle w:val="a4"/>
          </w:rPr>
          <w:t>приложением N 7</w:t>
        </w:r>
      </w:hyperlink>
      <w:r>
        <w:t>.</w:t>
      </w:r>
    </w:p>
    <w:p w:rsidR="00000000" w:rsidRDefault="002556CB">
      <w:r>
        <w:t>При установлении цен (тарифов) на электрическую энергию (мощность) для поставщиков - субъектов оптового рынка, владеющих н</w:t>
      </w:r>
      <w:r>
        <w:t>а праве собственности или ином законном основании тепловыми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используютс</w:t>
      </w:r>
      <w:r>
        <w:t>я следующие долгосрочные параметры регулирования:</w:t>
      </w:r>
    </w:p>
    <w:p w:rsidR="00000000" w:rsidRDefault="002556CB">
      <w:r>
        <w:t>базовый уровень операционных расходов;</w:t>
      </w:r>
    </w:p>
    <w:p w:rsidR="00000000" w:rsidRDefault="002556CB">
      <w:r>
        <w:t>индекс эффективности операционных расходов;</w:t>
      </w:r>
    </w:p>
    <w:p w:rsidR="00000000" w:rsidRDefault="002556CB">
      <w:r>
        <w:t>показатели энергосбережения и энергетической эффективности согласно утвержденной в отношении регулируемой организации прогр</w:t>
      </w:r>
      <w:r>
        <w:t xml:space="preserve">амме энергосбережения и повышения энергетической эффективности в соответствии с </w:t>
      </w:r>
      <w:hyperlink r:id="rId161" w:history="1">
        <w:r>
          <w:rPr>
            <w:rStyle w:val="a4"/>
          </w:rPr>
          <w:t>законодательством</w:t>
        </w:r>
      </w:hyperlink>
      <w:r>
        <w:t xml:space="preserve"> Российской Федерации об энергосбережении и о повышении энергетической эффективности.</w:t>
      </w:r>
    </w:p>
    <w:p w:rsidR="00000000" w:rsidRDefault="002556CB">
      <w:r>
        <w:t>Долгосрочные параметры регулирования деятельности по производству электрической энергии (мощности)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w:t>
      </w:r>
      <w:r>
        <w:t>вие с законодательством Российской Федерации на основании вступившего в законную силу решения суда. Пересмотренные в соответствии с настоящим абзацем долгосрочные параметры регулирования учитываются при корректировке цен (тарифов) на очередной год долгосро</w:t>
      </w:r>
      <w:r>
        <w:t>чного периода регулирования федеральным органом исполнительной власти в области регулирования тарифов в соответствии с методическими указаниями по расчету регулируемых цен (тарифов) на электрическую энергию (мощность) для поставщиков - субъектов оптового р</w:t>
      </w:r>
      <w:r>
        <w:t>ынка, владеющих на праве собственности или ином законном основании тепловыми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w:t>
      </w:r>
      <w:r>
        <w:t xml:space="preserve">димой валовой выручки, утвержденными федеральным органом исполнительной власти в области </w:t>
      </w:r>
      <w:r>
        <w:lastRenderedPageBreak/>
        <w:t>регулирования тарифов, не ранее чем по результатам деятельности за год, следующий за годом, в котором был произведен указанный пересмотр.</w:t>
      </w:r>
    </w:p>
    <w:p w:rsidR="00000000" w:rsidRDefault="002556CB">
      <w:bookmarkStart w:id="276" w:name="sub_200190"/>
      <w:r>
        <w:t>40. Метод индексаци</w:t>
      </w:r>
      <w:r>
        <w:t xml:space="preserve">и может применяться при установлении регулируемых цен (тарифов), указанных в </w:t>
      </w:r>
      <w:hyperlink w:anchor="sub_200152" w:history="1">
        <w:r>
          <w:rPr>
            <w:rStyle w:val="a4"/>
          </w:rPr>
          <w:t>пункте 3</w:t>
        </w:r>
      </w:hyperlink>
      <w:r>
        <w:t xml:space="preserve"> настоящего документа (в том числе на срок более 1 года).</w:t>
      </w:r>
    </w:p>
    <w:bookmarkEnd w:id="276"/>
    <w:p w:rsidR="00000000" w:rsidRDefault="002556CB">
      <w:r>
        <w:t>Индексации подлежат ранее утвержденные регулируемые цены (тарифы) и (или) и</w:t>
      </w:r>
      <w:r>
        <w:t>х предельные (минимальный и (или) максимальный) уровни либо необходимая валовая выручка регулируемых организаций.</w:t>
      </w:r>
    </w:p>
    <w:p w:rsidR="00000000" w:rsidRDefault="002556CB">
      <w:r>
        <w:t>При применении указанного метода цены (тарифы) устанавливаются в соответствии с методическими указаниями, утверждаемыми Федеральной антимонопо</w:t>
      </w:r>
      <w:r>
        <w:t>льной службой, с учетом:</w:t>
      </w:r>
    </w:p>
    <w:p w:rsidR="00000000" w:rsidRDefault="002556CB">
      <w:r>
        <w:t>программ сокращения расходов организаций, осуществляющих регулируемую деятельность, согласованных с регулирующими органами;</w:t>
      </w:r>
    </w:p>
    <w:p w:rsidR="00000000" w:rsidRDefault="002556CB">
      <w:r>
        <w:t>изменения состава и (или) объемов финансирования инвестиционной программы;</w:t>
      </w:r>
    </w:p>
    <w:p w:rsidR="00000000" w:rsidRDefault="002556CB">
      <w:r>
        <w:t>отклонения фактических показател</w:t>
      </w:r>
      <w:r>
        <w:t>ей производства продукции на розничном рынке и (или) оказываемых услуг от прогнозных;</w:t>
      </w:r>
    </w:p>
    <w:p w:rsidR="00000000" w:rsidRDefault="002556CB">
      <w:r>
        <w:t>отклонения фактических цен на топливо от прогнозных;</w:t>
      </w:r>
    </w:p>
    <w:p w:rsidR="00000000" w:rsidRDefault="002556CB">
      <w:r>
        <w:t xml:space="preserve">отклонения фактического </w:t>
      </w:r>
      <w:hyperlink r:id="rId162" w:history="1">
        <w:r>
          <w:rPr>
            <w:rStyle w:val="a4"/>
          </w:rPr>
          <w:t>индекса потребительских ц</w:t>
        </w:r>
        <w:r>
          <w:rPr>
            <w:rStyle w:val="a4"/>
          </w:rPr>
          <w:t>ен</w:t>
        </w:r>
      </w:hyperlink>
      <w:r>
        <w:t xml:space="preserve"> от принятого при установлении регулируемых цен (тарифов) прогнозного индекса;</w:t>
      </w:r>
    </w:p>
    <w:p w:rsidR="00000000" w:rsidRDefault="002556CB">
      <w:r>
        <w:t>изменения нормативных правовых актов, влияющие на размер расходов организаций, осуществляющих регулируемую деятельность;</w:t>
      </w:r>
    </w:p>
    <w:p w:rsidR="00000000" w:rsidRDefault="002556CB">
      <w:r>
        <w:t>изменения регулируемых цен (тарифов) на топливо в с</w:t>
      </w:r>
      <w:r>
        <w:t>оответствии с решениями регулирующих органов;</w:t>
      </w:r>
    </w:p>
    <w:p w:rsidR="00000000" w:rsidRDefault="002556CB">
      <w:r>
        <w:t xml:space="preserve">изменения ставок налогов и сборов в соответствии с </w:t>
      </w:r>
      <w:hyperlink r:id="rId163" w:history="1">
        <w:r>
          <w:rPr>
            <w:rStyle w:val="a4"/>
          </w:rPr>
          <w:t>законодательством</w:t>
        </w:r>
      </w:hyperlink>
      <w:r>
        <w:t xml:space="preserve"> Российской Федерации о налогах и сборах;</w:t>
      </w:r>
    </w:p>
    <w:p w:rsidR="00000000" w:rsidRDefault="002556CB">
      <w:r>
        <w:t>изменения размера платежей,</w:t>
      </w:r>
      <w:r>
        <w:t xml:space="preserve">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w:t>
      </w:r>
      <w:hyperlink r:id="rId164" w:history="1">
        <w:r>
          <w:rPr>
            <w:rStyle w:val="a4"/>
          </w:rPr>
          <w:t>законодательством</w:t>
        </w:r>
      </w:hyperlink>
      <w:r>
        <w:t xml:space="preserve"> Российской Федерации об электроэнергетике;</w:t>
      </w:r>
    </w:p>
    <w:p w:rsidR="00000000" w:rsidRDefault="002556CB">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w:t>
      </w:r>
      <w:r>
        <w:t>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000000" w:rsidRDefault="002556CB">
      <w:r>
        <w:t>изменения расходов регулируемых организаций, обусловленного изменением количества актив</w:t>
      </w:r>
      <w:r>
        <w:t>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000000" w:rsidRDefault="002556CB">
      <w:r>
        <w:t>При регулировании цен (тарифов) на электрическую энергию (мощность) на розничном рынке и цен (тарифов) на услуги</w:t>
      </w:r>
      <w:r>
        <w:t>,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w:t>
      </w:r>
      <w:hyperlink r:id="rId165" w:history="1">
        <w:r>
          <w:rPr>
            <w:rStyle w:val="a4"/>
          </w:rPr>
          <w:t>индекс потребительских ц</w:t>
        </w:r>
        <w:r>
          <w:rPr>
            <w:rStyle w:val="a4"/>
          </w:rPr>
          <w:t>ен</w:t>
        </w:r>
      </w:hyperlink>
      <w:r>
        <w:t>),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w:t>
      </w:r>
      <w:r>
        <w:t xml:space="preserve"> (мощность) поставщиков для продажи на оптовом рынке по регулируемым договорам.</w:t>
      </w:r>
    </w:p>
    <w:p w:rsidR="00000000" w:rsidRDefault="002556CB">
      <w:bookmarkStart w:id="277" w:name="sub_1401"/>
      <w:r>
        <w:t>40.1. </w:t>
      </w:r>
      <w:r>
        <w:t>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w:t>
      </w:r>
      <w:r>
        <w:t>ктов Российской Федерации в области государственного регулирования тарифов определяется по формуле:</w:t>
      </w:r>
    </w:p>
    <w:bookmarkEnd w:id="277"/>
    <w:p w:rsidR="00000000" w:rsidRDefault="002556CB"/>
    <w:p w:rsidR="00000000" w:rsidRDefault="00BF3BC0">
      <w:pPr>
        <w:ind w:firstLine="698"/>
        <w:jc w:val="center"/>
      </w:pPr>
      <w:r>
        <w:rPr>
          <w:noProof/>
        </w:rPr>
        <w:lastRenderedPageBreak/>
        <w:drawing>
          <wp:inline distT="0" distB="0" distL="0" distR="0">
            <wp:extent cx="1799590" cy="6413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799590" cy="641350"/>
                    </a:xfrm>
                    <a:prstGeom prst="rect">
                      <a:avLst/>
                    </a:prstGeom>
                    <a:noFill/>
                    <a:ln>
                      <a:noFill/>
                    </a:ln>
                  </pic:spPr>
                </pic:pic>
              </a:graphicData>
            </a:graphic>
          </wp:inline>
        </w:drawing>
      </w:r>
      <w:r w:rsidR="002556CB">
        <w:t>,</w:t>
      </w:r>
    </w:p>
    <w:p w:rsidR="00000000" w:rsidRDefault="002556CB"/>
    <w:p w:rsidR="00000000" w:rsidRDefault="002556CB">
      <w:r>
        <w:t>где:</w:t>
      </w:r>
    </w:p>
    <w:p w:rsidR="00000000" w:rsidRDefault="002556CB">
      <w:r>
        <w:t>i - уровень напряжения;</w:t>
      </w:r>
    </w:p>
    <w:p w:rsidR="00000000" w:rsidRDefault="00BF3BC0">
      <w:r>
        <w:rPr>
          <w:noProof/>
        </w:rPr>
        <w:drawing>
          <wp:inline distT="0" distB="0" distL="0" distR="0">
            <wp:extent cx="383540" cy="2730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383540" cy="273050"/>
                    </a:xfrm>
                    <a:prstGeom prst="rect">
                      <a:avLst/>
                    </a:prstGeom>
                    <a:noFill/>
                    <a:ln>
                      <a:noFill/>
                    </a:ln>
                  </pic:spPr>
                </pic:pic>
              </a:graphicData>
            </a:graphic>
          </wp:inline>
        </w:drawing>
      </w:r>
      <w:r w:rsidR="002556CB">
        <w:t xml:space="preserve"> - величина отпуска электрической энергии в</w:t>
      </w:r>
      <w:r w:rsidR="002556CB">
        <w:t xml:space="preserve">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w:t>
      </w:r>
      <w:r w:rsidR="002556CB">
        <w:t xml:space="preserve">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w:t>
      </w:r>
      <w:r>
        <w:rPr>
          <w:noProof/>
        </w:rPr>
        <w:drawing>
          <wp:inline distT="0" distB="0" distL="0" distR="0">
            <wp:extent cx="1024890" cy="25781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024890" cy="257810"/>
                    </a:xfrm>
                    <a:prstGeom prst="rect">
                      <a:avLst/>
                    </a:prstGeom>
                    <a:noFill/>
                    <a:ln>
                      <a:noFill/>
                    </a:ln>
                  </pic:spPr>
                </pic:pic>
              </a:graphicData>
            </a:graphic>
          </wp:inline>
        </w:drawing>
      </w:r>
      <w:r w:rsidR="002556CB">
        <w:t>;</w:t>
      </w:r>
    </w:p>
    <w:p w:rsidR="00000000" w:rsidRDefault="00BF3BC0">
      <w:bookmarkStart w:id="278" w:name="sub_14016"/>
      <w:r>
        <w:rPr>
          <w:noProof/>
        </w:rPr>
        <w:drawing>
          <wp:inline distT="0" distB="0" distL="0" distR="0">
            <wp:extent cx="641350" cy="2730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641350" cy="273050"/>
                    </a:xfrm>
                    <a:prstGeom prst="rect">
                      <a:avLst/>
                    </a:prstGeom>
                    <a:noFill/>
                    <a:ln>
                      <a:noFill/>
                    </a:ln>
                  </pic:spPr>
                </pic:pic>
              </a:graphicData>
            </a:graphic>
          </wp:inline>
        </w:drawing>
      </w:r>
      <w:r w:rsidR="002556CB">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w:t>
      </w:r>
      <w:r w:rsidR="002556CB">
        <w:t xml:space="preserve">подключенным к объектам единой национальной (общероссийской) электрической сети, переданным в аренду территориальным сетевым организациям </w:t>
      </w:r>
      <w:r>
        <w:rPr>
          <w:noProof/>
        </w:rPr>
        <w:drawing>
          <wp:inline distT="0" distB="0" distL="0" distR="0">
            <wp:extent cx="1024890" cy="25781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024890" cy="257810"/>
                    </a:xfrm>
                    <a:prstGeom prst="rect">
                      <a:avLst/>
                    </a:prstGeom>
                    <a:noFill/>
                    <a:ln>
                      <a:noFill/>
                    </a:ln>
                  </pic:spPr>
                </pic:pic>
              </a:graphicData>
            </a:graphic>
          </wp:inline>
        </w:drawing>
      </w:r>
      <w:r w:rsidR="002556CB">
        <w:t>;</w:t>
      </w:r>
    </w:p>
    <w:bookmarkEnd w:id="278"/>
    <w:p w:rsidR="00000000" w:rsidRDefault="00BF3BC0">
      <w:r>
        <w:rPr>
          <w:noProof/>
        </w:rPr>
        <w:drawing>
          <wp:inline distT="0" distB="0" distL="0" distR="0">
            <wp:extent cx="154940" cy="2730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54940" cy="273050"/>
                    </a:xfrm>
                    <a:prstGeom prst="rect">
                      <a:avLst/>
                    </a:prstGeom>
                    <a:noFill/>
                    <a:ln>
                      <a:noFill/>
                    </a:ln>
                  </pic:spPr>
                </pic:pic>
              </a:graphicData>
            </a:graphic>
          </wp:inline>
        </w:drawing>
      </w:r>
      <w:r w:rsidR="002556CB">
        <w:t xml:space="preserve"> - минимальное значение из норматива </w:t>
      </w:r>
      <w:r w:rsidR="002556CB">
        <w:t>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w:t>
      </w:r>
      <w:r w:rsidR="002556CB">
        <w:t>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000000" w:rsidRDefault="002556CB">
      <w:r>
        <w:t>Минимальное значение из норматива потерь электрической энергии при ее передаче по электрическ</w:t>
      </w:r>
      <w:r>
        <w:t>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w:t>
      </w:r>
      <w:r>
        <w:t>тям территориальной сетевой организации на соответствующем уровне напряжения за последний истекший год определяется по формуле:</w:t>
      </w:r>
    </w:p>
    <w:p w:rsidR="00000000" w:rsidRDefault="002556CB"/>
    <w:p w:rsidR="00000000" w:rsidRDefault="00BF3BC0">
      <w:r>
        <w:rPr>
          <w:noProof/>
        </w:rPr>
        <w:drawing>
          <wp:inline distT="0" distB="0" distL="0" distR="0">
            <wp:extent cx="3274060" cy="8921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274060" cy="892175"/>
                    </a:xfrm>
                    <a:prstGeom prst="rect">
                      <a:avLst/>
                    </a:prstGeom>
                    <a:noFill/>
                    <a:ln>
                      <a:noFill/>
                    </a:ln>
                  </pic:spPr>
                </pic:pic>
              </a:graphicData>
            </a:graphic>
          </wp:inline>
        </w:drawing>
      </w:r>
    </w:p>
    <w:p w:rsidR="00000000" w:rsidRDefault="002556CB"/>
    <w:p w:rsidR="00000000" w:rsidRDefault="002556CB">
      <w:r>
        <w:t>где:</w:t>
      </w:r>
    </w:p>
    <w:p w:rsidR="00000000" w:rsidRDefault="00BF3BC0">
      <w:r>
        <w:rPr>
          <w:noProof/>
        </w:rPr>
        <w:drawing>
          <wp:inline distT="0" distB="0" distL="0" distR="0">
            <wp:extent cx="332105" cy="2730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32105" cy="273050"/>
                    </a:xfrm>
                    <a:prstGeom prst="rect">
                      <a:avLst/>
                    </a:prstGeom>
                    <a:noFill/>
                    <a:ln>
                      <a:noFill/>
                    </a:ln>
                  </pic:spPr>
                </pic:pic>
              </a:graphicData>
            </a:graphic>
          </wp:inline>
        </w:drawing>
      </w:r>
      <w:r w:rsidR="002556CB">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w:t>
      </w:r>
      <w:r>
        <w:rPr>
          <w:noProof/>
        </w:rPr>
        <w:drawing>
          <wp:inline distT="0" distB="0" distL="0" distR="0">
            <wp:extent cx="1024890" cy="25781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24890" cy="257810"/>
                    </a:xfrm>
                    <a:prstGeom prst="rect">
                      <a:avLst/>
                    </a:prstGeom>
                    <a:noFill/>
                    <a:ln>
                      <a:noFill/>
                    </a:ln>
                  </pic:spPr>
                </pic:pic>
              </a:graphicData>
            </a:graphic>
          </wp:inline>
        </w:drawing>
      </w:r>
      <w:r w:rsidR="002556CB">
        <w:t>;</w:t>
      </w:r>
    </w:p>
    <w:p w:rsidR="00000000" w:rsidRDefault="00BF3BC0">
      <w:r>
        <w:rPr>
          <w:noProof/>
        </w:rPr>
        <w:drawing>
          <wp:inline distT="0" distB="0" distL="0" distR="0">
            <wp:extent cx="796290" cy="2952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796290" cy="295275"/>
                    </a:xfrm>
                    <a:prstGeom prst="rect">
                      <a:avLst/>
                    </a:prstGeom>
                    <a:noFill/>
                    <a:ln>
                      <a:noFill/>
                    </a:ln>
                  </pic:spPr>
                </pic:pic>
              </a:graphicData>
            </a:graphic>
          </wp:inline>
        </w:drawing>
      </w:r>
      <w:r w:rsidR="002556CB">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w:t>
      </w:r>
      <w:r w:rsidR="002556CB">
        <w:lastRenderedPageBreak/>
        <w:t>утвержденный Министерством энергетики Российской Федерации, для j-ой группы территориальных с</w:t>
      </w:r>
      <w:r w:rsidR="002556CB">
        <w:t>етевых организаций, определяемой по данным за последний истекший год.</w:t>
      </w:r>
    </w:p>
    <w:p w:rsidR="00000000" w:rsidRDefault="002556CB">
      <w:r>
        <w:t xml:space="preserve">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w:t>
      </w:r>
      <w:r>
        <w:t>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w:t>
      </w:r>
      <w:r>
        <w:t>,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w:t>
      </w:r>
      <w:r>
        <w:t>ым организациям.</w:t>
      </w:r>
    </w:p>
    <w:p w:rsidR="00000000" w:rsidRDefault="002556CB">
      <w:r>
        <w:t xml:space="preserve">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w:t>
      </w:r>
      <w:r>
        <w:t>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r>
        <w:t>.</w:t>
      </w:r>
    </w:p>
    <w:p w:rsidR="00000000" w:rsidRDefault="002556CB">
      <w:bookmarkStart w:id="279" w:name="sub_200191"/>
      <w:r>
        <w:t>41. </w:t>
      </w:r>
      <w:hyperlink r:id="rId176" w:history="1">
        <w:r>
          <w:rPr>
            <w:rStyle w:val="a4"/>
          </w:rPr>
          <w:t>Утратил силу</w:t>
        </w:r>
      </w:hyperlink>
      <w:r>
        <w:t>.</w:t>
      </w:r>
    </w:p>
    <w:p w:rsidR="00000000" w:rsidRDefault="002556CB">
      <w:pPr>
        <w:pStyle w:val="1"/>
      </w:pPr>
      <w:bookmarkStart w:id="280" w:name="sub_200215"/>
      <w:bookmarkEnd w:id="279"/>
      <w:r>
        <w:t>IV. Ценообразование на оптовом рынке</w:t>
      </w:r>
    </w:p>
    <w:bookmarkEnd w:id="280"/>
    <w:p w:rsidR="00000000" w:rsidRDefault="002556CB"/>
    <w:p w:rsidR="00000000" w:rsidRDefault="002556CB">
      <w:pPr>
        <w:pStyle w:val="1"/>
      </w:pPr>
      <w:bookmarkStart w:id="281" w:name="sub_200199"/>
      <w:r>
        <w:t>Торговля электрической энергией и мощностью по регулируемым ценам (тариф</w:t>
      </w:r>
      <w:r>
        <w:t>ам) на основании регулируемых договоров купли-продажи электрической энергии (мощности)</w:t>
      </w:r>
    </w:p>
    <w:bookmarkEnd w:id="281"/>
    <w:p w:rsidR="00000000" w:rsidRDefault="002556CB"/>
    <w:p w:rsidR="00000000" w:rsidRDefault="002556CB">
      <w:bookmarkStart w:id="282" w:name="sub_200193"/>
      <w:r>
        <w:t>42. Регулируемые цены (тарифы) на электрическую энергию (мощность) поставщиков оптового рынка устанавливаются с постанционной и (или) поблочной разб</w:t>
      </w:r>
      <w:r>
        <w:t>ивкой.</w:t>
      </w:r>
    </w:p>
    <w:p w:rsidR="00000000" w:rsidRDefault="002556CB">
      <w:bookmarkStart w:id="283" w:name="sub_1422"/>
      <w:bookmarkEnd w:id="282"/>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000000" w:rsidRDefault="002556CB">
      <w:bookmarkStart w:id="284" w:name="sub_2001933"/>
      <w:bookmarkEnd w:id="283"/>
      <w:r>
        <w:t>Регулируемые цены (тарифы</w:t>
      </w:r>
      <w:r>
        <w:t>)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w:t>
      </w:r>
      <w:r>
        <w:t>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w:t>
      </w:r>
      <w:r>
        <w:t>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w:t>
      </w:r>
      <w:r>
        <w:t xml:space="preserve">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w:t>
      </w:r>
      <w:r>
        <w:t>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000000" w:rsidRDefault="002556CB">
      <w:bookmarkStart w:id="285" w:name="sub_20423"/>
      <w:bookmarkEnd w:id="284"/>
      <w:r>
        <w:t xml:space="preserve">Абзац четвертый </w:t>
      </w:r>
      <w:hyperlink r:id="rId177" w:history="1">
        <w:r>
          <w:rPr>
            <w:rStyle w:val="a4"/>
          </w:rPr>
          <w:t>утратил силу</w:t>
        </w:r>
      </w:hyperlink>
      <w:r>
        <w:t xml:space="preserve"> с 1 января 2017 г.</w:t>
      </w:r>
    </w:p>
    <w:p w:rsidR="00000000" w:rsidRDefault="002556CB">
      <w:bookmarkStart w:id="286" w:name="sub_20424"/>
      <w:bookmarkEnd w:id="285"/>
      <w:r>
        <w:t>При установлении на 2015 год и последующие периоды регулируемых цен (тарифов) в отношении генерирующих объектов поставщиков, ранее осуществлявших п</w:t>
      </w:r>
      <w:r>
        <w:t xml:space="preserve">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w:t>
      </w:r>
      <w:r>
        <w:lastRenderedPageBreak/>
        <w:t>учетом полученной прибыли от реализации электрической энерг</w:t>
      </w:r>
      <w:r>
        <w:t>ии, произведенной соответствующим генерирующим объектом в году, предшествующем плановому периоду.</w:t>
      </w:r>
    </w:p>
    <w:p w:rsidR="00000000" w:rsidRDefault="002556CB">
      <w:bookmarkStart w:id="287" w:name="sub_2001934"/>
      <w:bookmarkEnd w:id="286"/>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w:t>
      </w:r>
      <w:r>
        <w:t xml:space="preserve">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000000" w:rsidRDefault="002556CB">
      <w:bookmarkStart w:id="288" w:name="sub_2001935"/>
      <w:bookmarkEnd w:id="287"/>
      <w:r>
        <w:t>Цены (тарифы) на электрическую энергию для целей поставки на оптовый рынок по регули</w:t>
      </w:r>
      <w:r>
        <w:t>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w:t>
      </w:r>
      <w:r>
        <w:t>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w:t>
      </w:r>
      <w:r>
        <w:t>авку мощности в вынужденном режиме в 2011 году, индексируется база 2010 года.</w:t>
      </w:r>
    </w:p>
    <w:bookmarkEnd w:id="288"/>
    <w:p w:rsidR="00000000" w:rsidRDefault="002556CB">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w:t>
      </w:r>
      <w:r>
        <w:t>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w:t>
      </w:r>
      <w:r>
        <w:t>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000000" w:rsidRDefault="002556CB">
      <w:bookmarkStart w:id="289" w:name="sub_200194"/>
      <w:r>
        <w:t xml:space="preserve">43. Федеральная антимонопольная служба в </w:t>
      </w:r>
      <w:r>
        <w:t xml:space="preserve">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w:t>
      </w:r>
      <w:hyperlink r:id="rId178" w:history="1">
        <w:r>
          <w:rPr>
            <w:rStyle w:val="a4"/>
          </w:rPr>
          <w:t>индикативные ц</w:t>
        </w:r>
        <w:r>
          <w:rPr>
            <w:rStyle w:val="a4"/>
          </w:rPr>
          <w:t>ены</w:t>
        </w:r>
      </w:hyperlink>
      <w:r>
        <w:t xml:space="preserve"> на электрическую энергию и на мощность для населения и приравненных к нему категорий потребителей, а также </w:t>
      </w:r>
      <w:hyperlink r:id="rId179" w:history="1">
        <w:r>
          <w:rPr>
            <w:rStyle w:val="a4"/>
          </w:rPr>
          <w:t>индикативные цены</w:t>
        </w:r>
      </w:hyperlink>
      <w:r>
        <w:t xml:space="preserve"> на электрическую энергию и на мощность для покуп</w:t>
      </w:r>
      <w:r>
        <w:t>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w:t>
      </w:r>
      <w:r>
        <w:t>а электрической энергии в соответствующих субъектах Российской Федерации.</w:t>
      </w:r>
    </w:p>
    <w:p w:rsidR="00000000" w:rsidRDefault="002556CB">
      <w:bookmarkStart w:id="290" w:name="sub_200195"/>
      <w:bookmarkEnd w:id="289"/>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w:t>
      </w:r>
      <w:r>
        <w:t xml:space="preserve">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w:t>
      </w:r>
      <w:r>
        <w:t xml:space="preserve">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w:t>
      </w:r>
      <w:r>
        <w:t>указаниями, утверждаемыми Федеральной антимонопольной службой.</w:t>
      </w:r>
    </w:p>
    <w:p w:rsidR="00000000" w:rsidRDefault="002556CB">
      <w:bookmarkStart w:id="291" w:name="sub_200196"/>
      <w:bookmarkEnd w:id="290"/>
      <w:r>
        <w:t>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w:t>
      </w:r>
      <w:r>
        <w:t xml:space="preserve">нергию, производимые с использованием генерирующего объекта, поставляющего мощность в вынужденном режиме, определяются в соответствии с </w:t>
      </w:r>
      <w:hyperlink r:id="rId180" w:history="1">
        <w:r>
          <w:rPr>
            <w:rStyle w:val="a4"/>
          </w:rPr>
          <w:t>Правилами</w:t>
        </w:r>
      </w:hyperlink>
      <w:r>
        <w:t xml:space="preserve"> оптового рынка электрической энер</w:t>
      </w:r>
      <w:r>
        <w:t xml:space="preserve">гии и мощности, утвержденными </w:t>
      </w:r>
      <w:hyperlink r:id="rId181" w:history="1">
        <w:r>
          <w:rPr>
            <w:rStyle w:val="a4"/>
          </w:rPr>
          <w:t>постановлением</w:t>
        </w:r>
      </w:hyperlink>
      <w:r>
        <w:t xml:space="preserve"> Правительства Российской Федерации от 27 декабря 2010 г. N 1172, и методическими указаниями, утверждаемыми федеральным органом исполнитель</w:t>
      </w:r>
      <w:r>
        <w:t xml:space="preserve">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w:t>
      </w:r>
      <w:r>
        <w:lastRenderedPageBreak/>
        <w:t>мощность вводимых</w:t>
      </w:r>
      <w:r>
        <w:t xml:space="preserve">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w:t>
      </w:r>
      <w:r>
        <w:t xml:space="preserve"> цен не подлежит применению.</w:t>
      </w:r>
    </w:p>
    <w:p w:rsidR="00000000" w:rsidRDefault="002556CB">
      <w:bookmarkStart w:id="292" w:name="sub_10452"/>
      <w:bookmarkEnd w:id="291"/>
      <w:r>
        <w:t xml:space="preserve">Устанавливаемые на 2015 год </w:t>
      </w:r>
      <w:hyperlink r:id="rId182" w:history="1">
        <w:r>
          <w:rPr>
            <w:rStyle w:val="a4"/>
          </w:rPr>
          <w:t>цены</w:t>
        </w:r>
      </w:hyperlink>
      <w:r>
        <w:t xml:space="preserve"> на мощность для генерирующего объекта, поставляющего мощность в вынужденном режиме, и цены на мощно</w:t>
      </w:r>
      <w:r>
        <w:t xml:space="preserve">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183" w:history="1">
        <w:r>
          <w:rPr>
            <w:rStyle w:val="a4"/>
          </w:rPr>
          <w:t>порядком</w:t>
        </w:r>
      </w:hyperlink>
      <w:r>
        <w:t xml:space="preserve"> определ</w:t>
      </w:r>
      <w:r>
        <w:t>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000000" w:rsidRDefault="002556CB">
      <w:bookmarkStart w:id="293" w:name="sub_20452"/>
      <w:bookmarkEnd w:id="292"/>
      <w:r>
        <w:t>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w:t>
      </w:r>
      <w:r>
        <w:t xml:space="preserve">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184" w:history="1">
        <w:r>
          <w:rPr>
            <w:rStyle w:val="a4"/>
          </w:rPr>
          <w:t>Правилами</w:t>
        </w:r>
      </w:hyperlink>
      <w:r>
        <w:t xml:space="preserve"> оптового рынка электрической энергии и мощности, утвержденными </w:t>
      </w:r>
      <w:hyperlink r:id="rId185" w:history="1">
        <w:r>
          <w:rPr>
            <w:rStyle w:val="a4"/>
          </w:rPr>
          <w:t>постановлением</w:t>
        </w:r>
      </w:hyperlink>
      <w:r>
        <w:t xml:space="preserve"> Правительства Российской Федерации от 27 д</w:t>
      </w:r>
      <w:r>
        <w:t>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w:t>
      </w:r>
      <w:r>
        <w:t>ных на территориях Республики Крым и г. Севастополя.</w:t>
      </w:r>
    </w:p>
    <w:p w:rsidR="00000000" w:rsidRDefault="002556CB">
      <w:bookmarkStart w:id="294" w:name="sub_201962"/>
      <w:bookmarkEnd w:id="293"/>
      <w:r>
        <w:t>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w:t>
      </w:r>
      <w:r>
        <w:t xml:space="preserve">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186" w:history="1">
        <w:r>
          <w:rPr>
            <w:rStyle w:val="a4"/>
          </w:rPr>
          <w:t>Правилами</w:t>
        </w:r>
      </w:hyperlink>
      <w:r>
        <w:t xml:space="preserve"> оп</w:t>
      </w:r>
      <w:r>
        <w:t xml:space="preserve">тового рынка электрической энергии и мощности, утвержденными </w:t>
      </w:r>
      <w:hyperlink r:id="rId187" w:history="1">
        <w:r>
          <w:rPr>
            <w:rStyle w:val="a4"/>
          </w:rPr>
          <w:t>постановлением</w:t>
        </w:r>
      </w:hyperlink>
      <w:r>
        <w:t xml:space="preserve"> Правительства Российской Федерации от 27 декабря 2010 г. N 1172.</w:t>
      </w:r>
    </w:p>
    <w:p w:rsidR="00000000" w:rsidRDefault="002556CB">
      <w:bookmarkStart w:id="295" w:name="sub_201963"/>
      <w:bookmarkEnd w:id="294"/>
      <w:r>
        <w:t>При расчете цен на мощ</w:t>
      </w:r>
      <w:r>
        <w:t>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w:t>
      </w:r>
      <w:r>
        <w:t xml:space="preserve">м для строительства (реконструкции) данного объекта. При этом процентная ставка принимается в размере, не превышающем </w:t>
      </w:r>
      <w:hyperlink r:id="rId188" w:history="1">
        <w:r>
          <w:rPr>
            <w:rStyle w:val="a4"/>
          </w:rPr>
          <w:t>ставку рефинансирования</w:t>
        </w:r>
      </w:hyperlink>
      <w:r>
        <w:t xml:space="preserve"> Центрального банка Российской Федерации, </w:t>
      </w:r>
      <w:r>
        <w:t>действовавшую на момент заключения инвестиционного договора, увеличенную на 2 процентных пункта.</w:t>
      </w:r>
    </w:p>
    <w:bookmarkStart w:id="296" w:name="sub_104505"/>
    <w:bookmarkEnd w:id="295"/>
    <w:p w:rsidR="00000000" w:rsidRDefault="002556CB">
      <w:r>
        <w:fldChar w:fldCharType="begin"/>
      </w:r>
      <w:r>
        <w:instrText>HYPERLINK "http://mobileonline.garant.ru/document/redirect/70812380/1000"</w:instrText>
      </w:r>
      <w:r>
        <w:fldChar w:fldCharType="separate"/>
      </w:r>
      <w:r>
        <w:rPr>
          <w:rStyle w:val="a4"/>
        </w:rPr>
        <w:t>Цена</w:t>
      </w:r>
      <w:r>
        <w:fldChar w:fldCharType="end"/>
      </w:r>
      <w:r>
        <w:t xml:space="preserve"> на мощность генерирующего объекта, который был введен в эк</w:t>
      </w:r>
      <w:r>
        <w:t xml:space="preserve">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189" w:history="1">
        <w:r>
          <w:rPr>
            <w:rStyle w:val="a4"/>
          </w:rPr>
          <w:t>Правилами</w:t>
        </w:r>
      </w:hyperlink>
      <w:r>
        <w:t xml:space="preserve"> определени</w:t>
      </w:r>
      <w:r>
        <w:t xml:space="preserve">я цены на мощность, продаваемую по договорам о предоставлении мощности, утвержденными </w:t>
      </w:r>
      <w:hyperlink r:id="rId190" w:history="1">
        <w:r>
          <w:rPr>
            <w:rStyle w:val="a4"/>
          </w:rPr>
          <w:t>постановлением</w:t>
        </w:r>
      </w:hyperlink>
      <w:r>
        <w:t xml:space="preserve"> Правительства Российской Федерации от 13 апреля 2010 г. N 238, для аналогичного ге</w:t>
      </w:r>
      <w:r>
        <w:t xml:space="preserve">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191" w:history="1">
        <w:r>
          <w:rPr>
            <w:rStyle w:val="a4"/>
          </w:rPr>
          <w:t>Правилами</w:t>
        </w:r>
      </w:hyperlink>
      <w:r>
        <w:t xml:space="preserve"> оптового рынка электрической энергии и мощности, утвержденными </w:t>
      </w:r>
      <w:hyperlink r:id="rId192" w:history="1">
        <w:r>
          <w:rPr>
            <w:rStyle w:val="a4"/>
          </w:rPr>
          <w:t>постановлением</w:t>
        </w:r>
      </w:hyperlink>
      <w:r>
        <w:t xml:space="preserve"> Правительства Российской Федерации от 27</w:t>
      </w:r>
      <w:r>
        <w:t xml:space="preserve">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w:t>
      </w:r>
      <w:r>
        <w:t>енных на территориях Республики Крым и г. Севастополя.</w:t>
      </w:r>
    </w:p>
    <w:p w:rsidR="00000000" w:rsidRDefault="002556CB">
      <w:bookmarkStart w:id="297" w:name="sub_10457"/>
      <w:bookmarkEnd w:id="296"/>
      <w:r>
        <w:t xml:space="preserve">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w:t>
      </w:r>
      <w:r>
        <w:lastRenderedPageBreak/>
        <w:t>мощности в соо</w:t>
      </w:r>
      <w:r>
        <w:t xml:space="preserve">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w:t>
      </w:r>
      <w:r>
        <w:t>поставляющих мощность в вынужденном режиме, утверждаемыми федеральным органом исполнительной власти в области регулирования тарифов.</w:t>
      </w:r>
    </w:p>
    <w:p w:rsidR="00000000" w:rsidRDefault="002556CB">
      <w:bookmarkStart w:id="298" w:name="sub_10455"/>
      <w:bookmarkEnd w:id="297"/>
      <w:r>
        <w:t>Если для генерирующих объектов, мощность которых поставляется на оптовый рынок в вынужденном режиме, феде</w:t>
      </w:r>
      <w:r>
        <w:t>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w:t>
      </w:r>
      <w:r>
        <w:t>сть в вынужденном режиме и введенных в эксплуатацию в 2007-2011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w:t>
      </w:r>
      <w:r>
        <w:t xml:space="preserve">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193" w:history="1">
        <w:r>
          <w:rPr>
            <w:rStyle w:val="a4"/>
          </w:rPr>
          <w:t>Правил</w:t>
        </w:r>
      </w:hyperlink>
      <w:r>
        <w:t xml:space="preserve"> оптового рынка электрической энергии и мощности, утвержденных </w:t>
      </w:r>
      <w:hyperlink r:id="rId194" w:history="1">
        <w:r>
          <w:rPr>
            <w:rStyle w:val="a4"/>
          </w:rPr>
          <w:t>постановлением</w:t>
        </w:r>
      </w:hyperlink>
      <w:r>
        <w:t xml:space="preserve"> Правительства Российской Федерации от 27 декабря 2010 г. N 1172, предъявляем</w:t>
      </w:r>
      <w:r>
        <w:t xml:space="preserve">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195" w:history="1">
        <w:r>
          <w:rPr>
            <w:rStyle w:val="a4"/>
          </w:rPr>
          <w:t>перечнем</w:t>
        </w:r>
      </w:hyperlink>
      <w:r>
        <w:t xml:space="preserve">, утвержденным </w:t>
      </w:r>
      <w:hyperlink r:id="rId196" w:history="1">
        <w:r>
          <w:rPr>
            <w:rStyle w:val="a4"/>
          </w:rPr>
          <w:t>распоряжением</w:t>
        </w:r>
      </w:hyperlink>
      <w:r>
        <w:t xml:space="preserve"> Правительства Российской Федерации от 23 декабря 2016 г. N 2789-р.</w:t>
      </w:r>
    </w:p>
    <w:p w:rsidR="00000000" w:rsidRDefault="002556CB">
      <w:bookmarkStart w:id="299" w:name="sub_40456"/>
      <w:bookmarkEnd w:id="298"/>
      <w:r>
        <w:t>В отношении ге</w:t>
      </w:r>
      <w:r>
        <w:t>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w:t>
      </w:r>
      <w:r>
        <w:t>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w:t>
      </w:r>
      <w:r>
        <w:t>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w:t>
      </w:r>
      <w:r>
        <w:t xml:space="preserve">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w:t>
      </w:r>
      <w:r>
        <w:t>- с применением формул индексации регулируемых цен (тарифов) на электрическую энергию (мощность).</w:t>
      </w:r>
    </w:p>
    <w:p w:rsidR="00000000" w:rsidRDefault="002556CB">
      <w:bookmarkStart w:id="300" w:name="sub_14514"/>
      <w:bookmarkEnd w:id="299"/>
      <w:r>
        <w:t xml:space="preserve">В отношении генерирующих объектов, мощность которых поставляется по договорам, указанным в </w:t>
      </w:r>
      <w:hyperlink r:id="rId197" w:history="1">
        <w:r>
          <w:rPr>
            <w:rStyle w:val="a4"/>
          </w:rPr>
          <w:t>подпункте 15 пункта 4</w:t>
        </w:r>
      </w:hyperlink>
      <w:r>
        <w:t xml:space="preserve"> Правил оптового рынка электрической энергии и мощности, утвержденным </w:t>
      </w:r>
      <w:hyperlink r:id="rId198" w:history="1">
        <w:r>
          <w:rPr>
            <w:rStyle w:val="a4"/>
          </w:rPr>
          <w:t>постановлением</w:t>
        </w:r>
      </w:hyperlink>
      <w:r>
        <w:t xml:space="preserve"> Правительства Российской Федерации от 27 декабря 2</w:t>
      </w:r>
      <w:r>
        <w:t>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w:t>
      </w:r>
      <w:r>
        <w:t xml:space="preserve">ируемая цена (тариф) на мощность, поставляемую по регулируемым договорам, устанавливается на соответствующий период регулирования не ниже рассчитанного на основании информации, полученной от совета рынка, значения прогнозной цены на мощность, поставляемую </w:t>
      </w:r>
      <w:r>
        <w:t>по договорам, указанным в подпункте 15 пункта 4 Правил оптового рынка электрической энергии и мощности.</w:t>
      </w:r>
    </w:p>
    <w:bookmarkEnd w:id="300"/>
    <w:p w:rsidR="00000000" w:rsidRDefault="002556CB">
      <w:r>
        <w:t>Цены на мощность генерирующих объектов, отнесенных на 1 января 2008 г. и (или) на 1 января 2010 г. к группам точек поставки, в отношении которы</w:t>
      </w:r>
      <w:r>
        <w:t>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w:t>
      </w:r>
      <w:r>
        <w:t xml:space="preserve">ытого акционерного общества энергетики и </w:t>
      </w:r>
      <w:r>
        <w:lastRenderedPageBreak/>
        <w:t>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w:t>
      </w:r>
      <w:r>
        <w:t xml:space="preserve">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w:t>
      </w:r>
      <w:r>
        <w:t>(за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w:t>
      </w:r>
      <w:r>
        <w:t>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w:t>
      </w:r>
      <w:r>
        <w:t>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w:t>
      </w:r>
      <w:r>
        <w:t>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w:t>
      </w:r>
      <w:r>
        <w:t>ля расчета указанных цен информации.</w:t>
      </w:r>
    </w:p>
    <w:p w:rsidR="00000000" w:rsidRDefault="002556CB">
      <w:bookmarkStart w:id="301" w:name="sub_104510"/>
      <w:r>
        <w:t>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w:t>
      </w:r>
      <w:r>
        <w:t xml:space="preserve">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w:t>
      </w:r>
      <w:r>
        <w:t xml:space="preserve">ком оптового рынка электрической энергии и мощности порядка расчетов за технологическое присоединение, предусмотренного </w:t>
      </w:r>
      <w:hyperlink r:id="rId199" w:history="1">
        <w:r>
          <w:rPr>
            <w:rStyle w:val="a4"/>
          </w:rPr>
          <w:t>Правилами</w:t>
        </w:r>
      </w:hyperlink>
      <w:r>
        <w:t xml:space="preserve"> технологического присоединения энергопринимающих уст</w:t>
      </w:r>
      <w:r>
        <w:t xml:space="preserve">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hyperlink r:id="rId200" w:history="1">
        <w:r>
          <w:rPr>
            <w:rStyle w:val="a4"/>
          </w:rPr>
          <w:t>постановлением</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w:t>
      </w:r>
      <w:r>
        <w:t>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w:t>
      </w:r>
      <w:r>
        <w:t>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w:t>
      </w:r>
      <w:r>
        <w:t xml:space="preserve">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000000" w:rsidRDefault="002556CB">
      <w:bookmarkStart w:id="302" w:name="sub_104512"/>
      <w:bookmarkEnd w:id="301"/>
      <w:r>
        <w:t>При установлении цен на мощность на 2019 год для мобильных (передвижных) генерирующих объектов установленной мощностью более 20 МВт, поставляющих мощность в вынужденном режиме, учитываются фактические экономически обоснованные расходы, связанные с демонт</w:t>
      </w:r>
      <w:r>
        <w:t>ажем, транспортировкой и размещением указанных генерирующих объектов на территориях Республики Крым и г. Севастополя, осуществленном после 1 февраля 2017 г.</w:t>
      </w:r>
    </w:p>
    <w:p w:rsidR="00000000" w:rsidRDefault="002556CB">
      <w:bookmarkStart w:id="303" w:name="sub_1045013"/>
      <w:bookmarkEnd w:id="302"/>
      <w:r>
        <w:t>При установлении цен на мощность на 2020 год и последующие периоды регулирован</w:t>
      </w:r>
      <w:r>
        <w:t>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w:t>
      </w:r>
      <w:r>
        <w:t xml:space="preserve">ри изменении места их расположения (перемещении), осуществленном после 31 декабря 2017 г. </w:t>
      </w:r>
      <w:r>
        <w:lastRenderedPageBreak/>
        <w:t>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w:t>
      </w:r>
      <w:r>
        <w:t>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000000" w:rsidRDefault="002556CB">
      <w:bookmarkStart w:id="304" w:name="sub_10451"/>
      <w:bookmarkEnd w:id="303"/>
      <w:r>
        <w:t>45.1. Размер денежных сред</w:t>
      </w:r>
      <w:r>
        <w:t>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методическими указаниями, утверждаемыми Федеральной антимонопольной службой по согласованию с Минист</w:t>
      </w:r>
      <w:r>
        <w:t>ерством экономического развития Российской Федерации и Министерством энергетики Российской Федерации.</w:t>
      </w:r>
    </w:p>
    <w:bookmarkEnd w:id="304"/>
    <w:p w:rsidR="00000000" w:rsidRDefault="002556CB">
      <w:r>
        <w:t>Размер таких денежных средств определяется как величина денежных средств, необходимых для обеспечения безопасной эксплуатации атомных станций в п</w:t>
      </w:r>
      <w:r>
        <w:t>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w:t>
      </w:r>
      <w:r>
        <w:t>крытие дефицита средств, необходимых для безопасной эксплуатации), за полный истекший финансовый год.</w:t>
      </w:r>
    </w:p>
    <w:p w:rsidR="00000000" w:rsidRDefault="002556CB">
      <w:bookmarkStart w:id="305" w:name="sub_104513"/>
      <w:r>
        <w:t>Размер денежных средств, необходимых для обеспечения безопасной эксплуатации атомных станций в периоде регулирования, соответствует положительно</w:t>
      </w:r>
      <w:r>
        <w:t>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w:t>
      </w:r>
      <w:r>
        <w:t xml:space="preserve">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000000" w:rsidRDefault="002556CB">
      <w:bookmarkStart w:id="306" w:name="sub_104519"/>
      <w:bookmarkEnd w:id="305"/>
      <w:r>
        <w:t>По решению Правительс</w:t>
      </w:r>
      <w:r>
        <w:t>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w:t>
      </w:r>
      <w:r>
        <w:t xml:space="preserve">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201" w:history="1">
        <w:r>
          <w:rPr>
            <w:rStyle w:val="a4"/>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w:t>
      </w:r>
      <w:r>
        <w:t xml:space="preserve">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w:t>
      </w:r>
      <w:hyperlink r:id="rId202" w:history="1">
        <w:r>
          <w:rPr>
            <w:rStyle w:val="a4"/>
          </w:rPr>
          <w:t>постановлением</w:t>
        </w:r>
      </w:hyperlink>
      <w:r>
        <w:t xml:space="preserve"> Правительства Р</w:t>
      </w:r>
      <w:r>
        <w:t>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bookmarkEnd w:id="306"/>
    <w:p w:rsidR="00000000" w:rsidRDefault="002556CB">
      <w:r>
        <w:t>При определении плано</w:t>
      </w:r>
      <w:r>
        <w:t>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w:t>
      </w:r>
      <w:r>
        <w:t xml:space="preserve"> нерегулируемых прогнозных свободных ценах на электрическую энергию (мощность) на плановый период регулирования.</w:t>
      </w:r>
    </w:p>
    <w:p w:rsidR="00000000" w:rsidRDefault="002556CB">
      <w:r>
        <w:t>Сумма причитающихся к возврату в плановом периоде регулирования заемных средств, ранее привлеченных только на инвестиционную деятельность, и пр</w:t>
      </w:r>
      <w:r>
        <w:t>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w:t>
      </w:r>
      <w:r>
        <w:t xml:space="preserve">раммы деятельности Государственной корпорации по атомной энергии "Росатом" на долгосрочный период, утвержденного в соответствии с </w:t>
      </w:r>
      <w:hyperlink r:id="rId203" w:history="1">
        <w:r>
          <w:rPr>
            <w:rStyle w:val="a4"/>
          </w:rPr>
          <w:t>абзацем четвертым пункта 2</w:t>
        </w:r>
      </w:hyperlink>
      <w:r>
        <w:t xml:space="preserve"> Правил отчисления пред</w:t>
      </w:r>
      <w:r>
        <w:t xml:space="preserve">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w:t>
      </w:r>
      <w:r>
        <w:lastRenderedPageBreak/>
        <w:t>безопасности атомных станций на всех стадиях их жизненного ц</w:t>
      </w:r>
      <w:r>
        <w:t xml:space="preserve">икла и развития, утвержденных </w:t>
      </w:r>
      <w:hyperlink r:id="rId204" w:history="1">
        <w:r>
          <w:rPr>
            <w:rStyle w:val="a4"/>
          </w:rPr>
          <w:t>постановлением</w:t>
        </w:r>
      </w:hyperlink>
      <w:r>
        <w:t xml:space="preserve"> Правительства Российской Федерации от 30 января 2002 г. N 68 "Об утверждении Правил отчисления предприятиями и организациями, эксплуатирую</w:t>
      </w:r>
      <w:r>
        <w:t>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000000" w:rsidRDefault="002556CB">
      <w:r>
        <w:t>Сумма причитающихся к</w:t>
      </w:r>
      <w:r>
        <w:t xml:space="preserve">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w:t>
      </w:r>
      <w:r>
        <w:t xml:space="preserve"> средствам на инвестиционную деятельность, привлеченным до 1 января 2015 г., принимается на уровне фактической ставки, но не выше </w:t>
      </w:r>
      <w:hyperlink r:id="rId205" w:history="1">
        <w:r>
          <w:rPr>
            <w:rStyle w:val="a4"/>
          </w:rPr>
          <w:t>ставки рефинансирования</w:t>
        </w:r>
      </w:hyperlink>
      <w:r>
        <w:t xml:space="preserve"> Центрального банка Российск</w:t>
      </w:r>
      <w:r>
        <w:t>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000000" w:rsidRDefault="002556CB">
      <w:r>
        <w:t>Величина излишне полученных (н</w:t>
      </w:r>
      <w:r>
        <w:t>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w:t>
      </w:r>
      <w:r>
        <w:t>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w:t>
      </w:r>
      <w:r>
        <w:t>од.</w:t>
      </w:r>
    </w:p>
    <w:p w:rsidR="00000000" w:rsidRDefault="002556CB">
      <w:r>
        <w:t>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w:t>
      </w:r>
      <w:r>
        <w:t>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206" w:history="1">
        <w:r>
          <w:rPr>
            <w:rStyle w:val="a4"/>
          </w:rPr>
          <w:t>пунктом 52</w:t>
        </w:r>
      </w:hyperlink>
      <w:r>
        <w:t xml:space="preserve"> Правил оптового рынка электрической энергии и мощности, утвержденных </w:t>
      </w:r>
      <w:hyperlink r:id="rId207" w:history="1">
        <w:r>
          <w:rPr>
            <w:rStyle w:val="a4"/>
          </w:rPr>
          <w:t>постановлением</w:t>
        </w:r>
      </w:hyperlink>
      <w:r>
        <w:t xml:space="preserve"> Правительства Российской Федерации от 27 декабря 2010 г. N 1172. Информация о фа</w:t>
      </w:r>
      <w:r>
        <w:t>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w:t>
      </w:r>
      <w:r>
        <w:t>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w:t>
      </w:r>
      <w:r>
        <w:t>к до 1 августа текущего года.</w:t>
      </w:r>
    </w:p>
    <w:p w:rsidR="00000000" w:rsidRDefault="002556CB">
      <w:bookmarkStart w:id="307" w:name="sub_200197"/>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208" w:history="1">
        <w:r>
          <w:rPr>
            <w:rStyle w:val="a4"/>
          </w:rPr>
          <w:t>по</w:t>
        </w:r>
        <w:r>
          <w:rPr>
            <w:rStyle w:val="a4"/>
          </w:rPr>
          <w:t>становлением</w:t>
        </w:r>
      </w:hyperlink>
      <w:r>
        <w:t xml:space="preserve"> Правительства Российской Федерации от 7 декабря 2005 г. N 738, определяется Федеральной антимонопольной службой.</w:t>
      </w:r>
    </w:p>
    <w:bookmarkEnd w:id="307"/>
    <w:p w:rsidR="00000000" w:rsidRDefault="002556CB">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209" w:history="1">
        <w:r>
          <w:rPr>
            <w:rStyle w:val="a4"/>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w:t>
      </w:r>
      <w:hyperlink r:id="rId210" w:history="1">
        <w:r>
          <w:rPr>
            <w:rStyle w:val="a4"/>
          </w:rPr>
          <w:t>пос</w:t>
        </w:r>
        <w:r>
          <w:rPr>
            <w:rStyle w:val="a4"/>
          </w:rPr>
          <w:t>тановлением</w:t>
        </w:r>
      </w:hyperlink>
      <w:r>
        <w:t xml:space="preserve">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w:t>
      </w:r>
      <w:r>
        <w:t>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w:t>
      </w:r>
      <w:r>
        <w:t xml:space="preserve">ма производства (потребления) и (или) поставки (покупки) электрической энергии, и определяемого </w:t>
      </w:r>
      <w:r>
        <w:lastRenderedPageBreak/>
        <w:t>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w:t>
      </w:r>
      <w:r>
        <w:t xml:space="preserve">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w:t>
      </w:r>
      <w:r>
        <w:t>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w:t>
      </w:r>
      <w:r>
        <w:t>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w:t>
      </w:r>
      <w:r>
        <w:t>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000000" w:rsidRDefault="002556CB">
      <w:r>
        <w:t xml:space="preserve">В случае использования угля в качестве основного топлива цена (тариф) </w:t>
      </w:r>
      <w:r>
        <w:t>на электрическую энергию определяется ежегодно по формуле расчета тарифа на электрическую энергию, установленной правилами проведения конкурсов, на основании заявленных в инвестиционном проекте параметров, в том числе цены на уголь, удельного расхода угля,</w:t>
      </w:r>
      <w:r>
        <w:t xml:space="preserve">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w:t>
      </w:r>
      <w:r>
        <w:t>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w:t>
      </w:r>
      <w:r>
        <w:t xml:space="preserve">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w:t>
      </w:r>
      <w:r>
        <w:t>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w:t>
      </w:r>
      <w:r>
        <w:t>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w:t>
      </w:r>
      <w:r>
        <w:t>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w:t>
      </w:r>
      <w:r>
        <w:t>ены на уголь от прогнозного уровня цены учету не подлежат.</w:t>
      </w:r>
    </w:p>
    <w:p w:rsidR="00000000" w:rsidRDefault="002556CB">
      <w:r>
        <w:t>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w:t>
      </w:r>
      <w:r>
        <w:t>новленной правилами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w:t>
      </w:r>
      <w:r>
        <w:t>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w:t>
      </w:r>
      <w:r>
        <w:t>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w:t>
      </w:r>
      <w:r>
        <w:t>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w:t>
      </w:r>
      <w:r>
        <w:t xml:space="preserve">го цикла работы гидроаккумулирующих электрических станций. При </w:t>
      </w:r>
      <w:r>
        <w:lastRenderedPageBreak/>
        <w:t>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w:t>
      </w:r>
      <w:r>
        <w:t xml:space="preserve">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w:t>
      </w:r>
      <w:r>
        <w:t>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w:t>
      </w:r>
      <w:r>
        <w:t>ены на электрическую энергию от прогнозного уровня цены учету не подлежат.</w:t>
      </w:r>
    </w:p>
    <w:p w:rsidR="00000000" w:rsidRDefault="002556CB">
      <w:r>
        <w:t>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правилам</w:t>
      </w:r>
      <w:r>
        <w:t>и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w:t>
      </w:r>
      <w:r>
        <w:t>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w:t>
      </w:r>
      <w:r>
        <w:t xml:space="preserve">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w:t>
      </w:r>
      <w:r>
        <w:t>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w:t>
      </w:r>
      <w:r>
        <w:t xml:space="preserve">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w:t>
      </w:r>
      <w:r>
        <w:t>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w:t>
      </w:r>
      <w:r>
        <w:t>дложенный этим участником конкурса, отклонения фактического показателя цены на ядерное топливо от прогнозного уровня цены учету не подлежат.</w:t>
      </w:r>
    </w:p>
    <w:p w:rsidR="00000000" w:rsidRDefault="002556CB">
      <w:bookmarkStart w:id="308" w:name="sub_200198"/>
      <w:r>
        <w:t>47. Федеральная антимонопольная служба устанавливает надбавку, прибавляемую к равновесной цене оптового р</w:t>
      </w:r>
      <w:r>
        <w:t>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000000" w:rsidRDefault="002556CB">
      <w:bookmarkStart w:id="309" w:name="sub_471"/>
      <w:bookmarkEnd w:id="308"/>
      <w:r>
        <w:t>47.1. Надбавка к цене на мощность для субъектов Российской</w:t>
      </w:r>
      <w:r>
        <w:t xml:space="preserve"> Федерации, входящих в состав Дальневосточного федерального округа, на период ее применения в соответствии с </w:t>
      </w:r>
      <w:hyperlink r:id="rId211" w:history="1">
        <w:r>
          <w:rPr>
            <w:rStyle w:val="a4"/>
          </w:rPr>
          <w:t>Федеральным законом</w:t>
        </w:r>
      </w:hyperlink>
      <w:r>
        <w:t xml:space="preserve"> "Об электроэнергетике" устанавливается для каждой ц</w:t>
      </w:r>
      <w:r>
        <w:t>еновой зоны оптового рынка электрической энергии и мощности в отношении каждого месяца в виде формулы:</w:t>
      </w:r>
    </w:p>
    <w:bookmarkEnd w:id="309"/>
    <w:p w:rsidR="00000000" w:rsidRDefault="002556CB"/>
    <w:p w:rsidR="00000000" w:rsidRDefault="00BF3BC0">
      <w:pPr>
        <w:ind w:firstLine="698"/>
        <w:jc w:val="center"/>
      </w:pPr>
      <w:r>
        <w:rPr>
          <w:noProof/>
        </w:rPr>
        <w:drawing>
          <wp:inline distT="0" distB="0" distL="0" distR="0">
            <wp:extent cx="1873250" cy="7524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873250" cy="752475"/>
                    </a:xfrm>
                    <a:prstGeom prst="rect">
                      <a:avLst/>
                    </a:prstGeom>
                    <a:noFill/>
                    <a:ln>
                      <a:noFill/>
                    </a:ln>
                  </pic:spPr>
                </pic:pic>
              </a:graphicData>
            </a:graphic>
          </wp:inline>
        </w:drawing>
      </w:r>
      <w:r w:rsidR="002556CB">
        <w:t xml:space="preserve"> (руб./МВт в месяц),</w:t>
      </w:r>
    </w:p>
    <w:p w:rsidR="00000000" w:rsidRDefault="002556CB"/>
    <w:p w:rsidR="00000000" w:rsidRDefault="002556CB">
      <w:r>
        <w:t>где:</w:t>
      </w:r>
    </w:p>
    <w:p w:rsidR="00000000" w:rsidRDefault="00BF3BC0">
      <w:r>
        <w:rPr>
          <w:noProof/>
        </w:rPr>
        <w:drawing>
          <wp:inline distT="0" distB="0" distL="0" distR="0">
            <wp:extent cx="434975" cy="34671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434975" cy="346710"/>
                    </a:xfrm>
                    <a:prstGeom prst="rect">
                      <a:avLst/>
                    </a:prstGeom>
                    <a:noFill/>
                    <a:ln>
                      <a:noFill/>
                    </a:ln>
                  </pic:spPr>
                </pic:pic>
              </a:graphicData>
            </a:graphic>
          </wp:inline>
        </w:drawing>
      </w:r>
      <w:r w:rsidR="002556CB">
        <w:t xml:space="preserve"> - приходящаяся на ценовую зону оптового рынка </w:t>
      </w:r>
      <w:r w:rsidR="002556CB">
        <w:t xml:space="preserve">z часть утвержденного Правительством Российской Федерации в отношении месяца m размера средств, учитываемых при </w:t>
      </w:r>
      <w:r w:rsidR="002556CB">
        <w:lastRenderedPageBreak/>
        <w:t xml:space="preserve">определении надбавки к цене на мощность для субъектов Российской Федерации, входящих в состав Дальневосточного федерального округа, суммарно по </w:t>
      </w:r>
      <w:r w:rsidR="002556CB">
        <w:t>указанным субъектам Российской Федерации, руб.;</w:t>
      </w:r>
    </w:p>
    <w:p w:rsidR="00000000" w:rsidRDefault="00BF3BC0">
      <w:r>
        <w:rPr>
          <w:noProof/>
        </w:rPr>
        <w:drawing>
          <wp:inline distT="0" distB="0" distL="0" distR="0">
            <wp:extent cx="434975" cy="32448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434975" cy="324485"/>
                    </a:xfrm>
                    <a:prstGeom prst="rect">
                      <a:avLst/>
                    </a:prstGeom>
                    <a:noFill/>
                    <a:ln>
                      <a:noFill/>
                    </a:ln>
                  </pic:spPr>
                </pic:pic>
              </a:graphicData>
            </a:graphic>
          </wp:inline>
        </w:drawing>
      </w:r>
      <w:r w:rsidR="002556CB">
        <w:t xml:space="preserve"> - сезонный коэффициент, рассчитанный для ценовой зоны оптового рынка z и месяца m в соответствии с </w:t>
      </w:r>
      <w:hyperlink r:id="rId215" w:history="1">
        <w:r w:rsidR="002556CB">
          <w:rPr>
            <w:rStyle w:val="a4"/>
          </w:rPr>
          <w:t>Правилами</w:t>
        </w:r>
      </w:hyperlink>
      <w:r w:rsidR="002556CB">
        <w:t xml:space="preserve"> оптового рынка электрической энергии и мощности, утвержденными </w:t>
      </w:r>
      <w:hyperlink r:id="rId216" w:history="1">
        <w:r w:rsidR="002556CB">
          <w:rPr>
            <w:rStyle w:val="a4"/>
          </w:rPr>
          <w:t>постановлением</w:t>
        </w:r>
      </w:hyperlink>
      <w:r w:rsidR="002556CB">
        <w:t xml:space="preserve"> Правительства Российской Федерации от 27 декабря 2010 г. N 1172 "Об утверждении Правил опто</w:t>
      </w:r>
      <w:r w:rsidR="002556CB">
        <w:t>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00000" w:rsidRDefault="00BF3BC0">
      <w:r>
        <w:rPr>
          <w:noProof/>
        </w:rPr>
        <w:drawing>
          <wp:inline distT="0" distB="0" distL="0" distR="0">
            <wp:extent cx="479425" cy="32448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479425" cy="324485"/>
                    </a:xfrm>
                    <a:prstGeom prst="rect">
                      <a:avLst/>
                    </a:prstGeom>
                    <a:noFill/>
                    <a:ln>
                      <a:noFill/>
                    </a:ln>
                  </pic:spPr>
                </pic:pic>
              </a:graphicData>
            </a:graphic>
          </wp:inline>
        </w:drawing>
      </w:r>
      <w:r w:rsidR="002556CB">
        <w:t xml:space="preserve"> - сумма об</w:t>
      </w:r>
      <w:r w:rsidR="002556CB">
        <w:t>ъемов мощности, фактически поставленных на оптовый рынок субъектом оптового рынка, предусмотренным распоряжением Правительства Российской Федерации от 28 июля 2017 г. N 1614-р, с использованием генерирующих объектов, мощность которых отобрана по результата</w:t>
      </w:r>
      <w:r w:rsidR="002556CB">
        <w:t>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w:t>
      </w:r>
      <w:r w:rsidR="002556CB">
        <w:t>ощности), МВт.</w:t>
      </w:r>
    </w:p>
    <w:p w:rsidR="00000000" w:rsidRDefault="002556CB">
      <w:r>
        <w:t xml:space="preserve">Размер </w:t>
      </w:r>
      <w:r w:rsidR="00BF3BC0">
        <w:rPr>
          <w:noProof/>
        </w:rPr>
        <w:drawing>
          <wp:inline distT="0" distB="0" distL="0" distR="0">
            <wp:extent cx="434975" cy="34671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434975" cy="346710"/>
                    </a:xfrm>
                    <a:prstGeom prst="rect">
                      <a:avLst/>
                    </a:prstGeom>
                    <a:noFill/>
                    <a:ln>
                      <a:noFill/>
                    </a:ln>
                  </pic:spPr>
                </pic:pic>
              </a:graphicData>
            </a:graphic>
          </wp:inline>
        </w:drawing>
      </w:r>
      <w:r>
        <w:t xml:space="preserve"> определяется коммерческим оператором оптового рынка по формуле:</w:t>
      </w:r>
    </w:p>
    <w:p w:rsidR="00000000" w:rsidRDefault="002556CB"/>
    <w:p w:rsidR="00000000" w:rsidRDefault="00BF3BC0">
      <w:pPr>
        <w:ind w:firstLine="698"/>
        <w:jc w:val="center"/>
      </w:pPr>
      <w:r>
        <w:rPr>
          <w:noProof/>
        </w:rPr>
        <w:drawing>
          <wp:inline distT="0" distB="0" distL="0" distR="0">
            <wp:extent cx="2124075" cy="96583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124075" cy="965835"/>
                    </a:xfrm>
                    <a:prstGeom prst="rect">
                      <a:avLst/>
                    </a:prstGeom>
                    <a:noFill/>
                    <a:ln>
                      <a:noFill/>
                    </a:ln>
                  </pic:spPr>
                </pic:pic>
              </a:graphicData>
            </a:graphic>
          </wp:inline>
        </w:drawing>
      </w:r>
      <w:r w:rsidR="002556CB">
        <w:t xml:space="preserve"> (руб.),</w:t>
      </w:r>
    </w:p>
    <w:p w:rsidR="00000000" w:rsidRDefault="002556CB"/>
    <w:p w:rsidR="00000000" w:rsidRDefault="002556CB">
      <w:r>
        <w:t>где:</w:t>
      </w:r>
    </w:p>
    <w:p w:rsidR="00000000" w:rsidRDefault="00BF3BC0">
      <w:r>
        <w:rPr>
          <w:noProof/>
        </w:rPr>
        <w:drawing>
          <wp:inline distT="0" distB="0" distL="0" distR="0">
            <wp:extent cx="626745" cy="3905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626745" cy="390525"/>
                    </a:xfrm>
                    <a:prstGeom prst="rect">
                      <a:avLst/>
                    </a:prstGeom>
                    <a:noFill/>
                    <a:ln>
                      <a:noFill/>
                    </a:ln>
                  </pic:spPr>
                </pic:pic>
              </a:graphicData>
            </a:graphic>
          </wp:inline>
        </w:drawing>
      </w:r>
      <w:r w:rsidR="002556CB">
        <w:t xml:space="preserve"> - размер средств, учитываемых при определении </w:t>
      </w:r>
      <w:r w:rsidR="002556CB">
        <w:t>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000000" w:rsidRDefault="00BF3BC0">
      <w:r>
        <w:rPr>
          <w:noProof/>
        </w:rPr>
        <w:drawing>
          <wp:inline distT="0" distB="0" distL="0" distR="0">
            <wp:extent cx="346710" cy="32448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346710" cy="324485"/>
                    </a:xfrm>
                    <a:prstGeom prst="rect">
                      <a:avLst/>
                    </a:prstGeom>
                    <a:noFill/>
                    <a:ln>
                      <a:noFill/>
                    </a:ln>
                  </pic:spPr>
                </pic:pic>
              </a:graphicData>
            </a:graphic>
          </wp:inline>
        </w:drawing>
      </w:r>
      <w:r w:rsidR="002556CB">
        <w:t xml:space="preserve"> - сумма объемов фактического пикового потребления покупателей в ценовой зоне оптового рынка z, определенных в соответствии с </w:t>
      </w:r>
      <w:hyperlink r:id="rId222" w:history="1">
        <w:r w:rsidR="002556CB">
          <w:rPr>
            <w:rStyle w:val="a4"/>
          </w:rPr>
          <w:t>Правилами</w:t>
        </w:r>
      </w:hyperlink>
      <w:r w:rsidR="002556CB">
        <w:t xml:space="preserve"> оптового рын</w:t>
      </w:r>
      <w:r w:rsidR="002556CB">
        <w:t xml:space="preserve">ка электрической энергии и мощности, утвержденными </w:t>
      </w:r>
      <w:hyperlink r:id="rId223" w:history="1">
        <w:r w:rsidR="002556CB">
          <w:rPr>
            <w:rStyle w:val="a4"/>
          </w:rPr>
          <w:t>постановлением</w:t>
        </w:r>
      </w:hyperlink>
      <w:r w:rsidR="002556CB">
        <w:t xml:space="preserve"> Правительства Российской Федерации от 27 декабря 2010 г. N 1172 "Об утверждении Правил оптового рынка электрической э</w:t>
      </w:r>
      <w:r w:rsidR="002556CB">
        <w:t>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w:t>
      </w:r>
      <w:r w:rsidR="002556CB">
        <w:t>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w:t>
      </w:r>
      <w:r w:rsidR="002556CB">
        <w:t>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000000" w:rsidRDefault="002556CB">
      <w:bookmarkStart w:id="310" w:name="sub_472"/>
      <w:r>
        <w:t xml:space="preserve">47.2. Надбавка к цене на мощность, продаваемую по итогам конкурентного отбора мощности в первой ценовой </w:t>
      </w:r>
      <w:r>
        <w:t xml:space="preserve">зоне оптового рынка субъектом оптового рынка, предусмотренным </w:t>
      </w:r>
      <w:hyperlink r:id="rId224" w:history="1">
        <w:r>
          <w:rPr>
            <w:rStyle w:val="a4"/>
          </w:rPr>
          <w:t>пунктом 2</w:t>
        </w:r>
      </w:hyperlink>
      <w:r>
        <w:t xml:space="preserve"> распоряжения Правительства Российской Федерации от 20 октября 2015 г. N 2098-р, </w:t>
      </w:r>
      <w:r>
        <w:lastRenderedPageBreak/>
        <w:t>применяемая в порядке, установл</w:t>
      </w:r>
      <w:r>
        <w:t>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w:t>
      </w:r>
      <w:r>
        <w:t xml:space="preserve">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определяется в соответствии с </w:t>
      </w:r>
      <w:hyperlink r:id="rId225" w:history="1">
        <w:r>
          <w:rPr>
            <w:rStyle w:val="a4"/>
          </w:rPr>
          <w:t>абзацами двадцать первым - двадцать третьим пункта 116</w:t>
        </w:r>
      </w:hyperlink>
      <w:r>
        <w:t xml:space="preserve"> Правил оптового рынка электрической энергии и мощности, утвержденных </w:t>
      </w:r>
      <w:hyperlink r:id="rId226" w:history="1">
        <w:r>
          <w:rPr>
            <w:rStyle w:val="a4"/>
          </w:rPr>
          <w:t>постановлением</w:t>
        </w:r>
      </w:hyperlink>
      <w:r>
        <w:t xml:space="preserve"> Правительств</w:t>
      </w:r>
      <w:r>
        <w:t>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w:t>
      </w:r>
      <w:r>
        <w:t>ектрической энергии и мощности".</w:t>
      </w:r>
    </w:p>
    <w:p w:rsidR="00000000" w:rsidRDefault="002556CB">
      <w:bookmarkStart w:id="311" w:name="sub_473"/>
      <w:bookmarkEnd w:id="310"/>
      <w:r>
        <w:t xml:space="preserve">47.3. Надбавка к цене на мощность, поставляемую субъектом оптового рынка - производителем электрической энергии (мощности), указанным в </w:t>
      </w:r>
      <w:hyperlink r:id="rId227" w:history="1">
        <w:r>
          <w:rPr>
            <w:rStyle w:val="a4"/>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w:t>
      </w:r>
      <w:hyperlink r:id="rId228" w:history="1">
        <w:r>
          <w:rPr>
            <w:rStyle w:val="a4"/>
          </w:rPr>
          <w:t>распоряжением</w:t>
        </w:r>
      </w:hyperlink>
      <w:r>
        <w:t xml:space="preserve"> Правительства Российской Федерации 26 декабря 2015 г. N 2699-р, применяемая в порядке, установленном Правительством Российской Федерации, в целях частичной компенсации субъектам оптового рынка -</w:t>
      </w:r>
      <w:r>
        <w:t xml:space="preserve">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w:t>
      </w:r>
      <w:r>
        <w:t xml:space="preserve">16 г., определяется в соответствии с </w:t>
      </w:r>
      <w:hyperlink r:id="rId229" w:history="1">
        <w:r>
          <w:rPr>
            <w:rStyle w:val="a4"/>
          </w:rPr>
          <w:t>разделом XVII</w:t>
        </w:r>
      </w:hyperlink>
      <w:r>
        <w:t xml:space="preserve"> Правил оптового рынка электрической энергии и мощности, утвержденных </w:t>
      </w:r>
      <w:hyperlink r:id="rId230" w:history="1">
        <w:r>
          <w:rPr>
            <w:rStyle w:val="a4"/>
          </w:rPr>
          <w:t>постановлением</w:t>
        </w:r>
      </w:hyperlink>
      <w: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w:t>
      </w:r>
      <w:r>
        <w:t>изации функционирования оптового рынка электрической энергии и мощности".</w:t>
      </w:r>
    </w:p>
    <w:p w:rsidR="00000000" w:rsidRDefault="002556CB">
      <w:pPr>
        <w:pStyle w:val="1"/>
      </w:pPr>
      <w:bookmarkStart w:id="312" w:name="sub_200207"/>
      <w:bookmarkEnd w:id="311"/>
      <w:r>
        <w:t>Особенности торговли электрической энергией и мощностью на территориях неценовых зон оптового рынка электрической энергии и мощности</w:t>
      </w:r>
    </w:p>
    <w:bookmarkEnd w:id="312"/>
    <w:p w:rsidR="00000000" w:rsidRDefault="002556CB"/>
    <w:p w:rsidR="00000000" w:rsidRDefault="002556CB">
      <w:bookmarkStart w:id="313" w:name="sub_200200"/>
      <w:r>
        <w:t>48. </w:t>
      </w:r>
      <w:r>
        <w:t xml:space="preserve">Торговля электрической энергией и мощностью на территориях неценовых зон оптового рынка осуществляется по </w:t>
      </w:r>
      <w:hyperlink r:id="rId231" w:history="1">
        <w:r>
          <w:rPr>
            <w:rStyle w:val="a4"/>
          </w:rPr>
          <w:t>ценам (тарифам)</w:t>
        </w:r>
      </w:hyperlink>
      <w:r>
        <w:t xml:space="preserve"> или в рамках предельных (минимальных и (или) максимальных)</w:t>
      </w:r>
      <w:r>
        <w:t xml:space="preserve">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w:t>
      </w:r>
      <w:r>
        <w:t xml:space="preserve"> методов регулирования, предусмотренных </w:t>
      </w:r>
      <w:hyperlink w:anchor="sub_200162" w:history="1">
        <w:r>
          <w:rPr>
            <w:rStyle w:val="a4"/>
          </w:rPr>
          <w:t>пунктом 12</w:t>
        </w:r>
      </w:hyperlink>
      <w:r>
        <w:t xml:space="preserve"> настоящего документа, за исключением случаев определения регулируемых цен (тарифов) на электрическую энергию и мощность по методике согласно </w:t>
      </w:r>
      <w:hyperlink w:anchor="sub_51000" w:history="1">
        <w:r>
          <w:rPr>
            <w:rStyle w:val="a4"/>
          </w:rPr>
          <w:t>приложению N</w:t>
        </w:r>
        <w:r>
          <w:rPr>
            <w:rStyle w:val="a4"/>
          </w:rPr>
          <w:t> 5.1</w:t>
        </w:r>
      </w:hyperlink>
      <w:r>
        <w:t xml:space="preserve"> в случаях, предусмотренных </w:t>
      </w:r>
      <w:hyperlink w:anchor="sub_20020102" w:history="1">
        <w:r>
          <w:rPr>
            <w:rStyle w:val="a4"/>
          </w:rPr>
          <w:t>абзацем вторым пункта 49</w:t>
        </w:r>
      </w:hyperlink>
      <w:r>
        <w:t xml:space="preserve"> настоящего документа.</w:t>
      </w:r>
    </w:p>
    <w:p w:rsidR="00000000" w:rsidRDefault="002556CB">
      <w:bookmarkStart w:id="314" w:name="sub_200017710"/>
      <w:bookmarkEnd w:id="313"/>
      <w:r>
        <w:t>Для поставщиков электрической энергии (мощности) - субъектов оптового рынка, владеющих на праве собственности или ином за</w:t>
      </w:r>
      <w:r>
        <w:t xml:space="preserve">конном основании тепловыми электростанциями, функционирующими на территории неценовых зон оптового рынка электрической энергии и мощности, определение регулируемых цен (тарифов) на электрическую энергию (мощность) может осуществляться с применением метода </w:t>
      </w:r>
      <w:r>
        <w:t xml:space="preserve">долгосрочной индексации необходимой валовой выручки в соответствии с </w:t>
      </w:r>
      <w:hyperlink w:anchor="sub_70000" w:history="1">
        <w:r>
          <w:rPr>
            <w:rStyle w:val="a4"/>
          </w:rPr>
          <w:t>приложением N 7</w:t>
        </w:r>
      </w:hyperlink>
      <w:r>
        <w:t xml:space="preserve"> к настоящему документу и методическими указаниями по расчету регулируемых цен (тарифов) на электрическую энергию (мощность) для поставщиков - су</w:t>
      </w:r>
      <w:r>
        <w:t>бъектов оптового рынка, владеющих на праве собственности или ином законном основании тепловыми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w:t>
      </w:r>
      <w:r>
        <w:t xml:space="preserve"> индексации необходимой валовой выручки, утвержденными федеральным органом </w:t>
      </w:r>
      <w:r>
        <w:lastRenderedPageBreak/>
        <w:t>исполнительной власти в области регулирования тарифов.</w:t>
      </w:r>
    </w:p>
    <w:bookmarkEnd w:id="314"/>
    <w:p w:rsidR="00000000" w:rsidRDefault="002556CB">
      <w:r>
        <w:t>Органы исполнительной власти в области государственного регулирования тарифов субъектов Российской Федерации, тер</w:t>
      </w:r>
      <w:r>
        <w:t>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w:t>
      </w:r>
      <w:r>
        <w:t xml:space="preserve">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w:t>
      </w:r>
      <w:r>
        <w:t>и.</w:t>
      </w:r>
    </w:p>
    <w:p w:rsidR="00000000" w:rsidRDefault="002556CB">
      <w:r>
        <w:t xml:space="preserve">Федеральная антимонопольная служба устанавливает предельные уровни регулируемых цен (тарифов) на электрическую энергию, а также регулируемые </w:t>
      </w:r>
      <w:hyperlink r:id="rId232" w:history="1">
        <w:r>
          <w:rPr>
            <w:rStyle w:val="a4"/>
          </w:rPr>
          <w:t>цены (тарифы)</w:t>
        </w:r>
      </w:hyperlink>
      <w:r>
        <w:t xml:space="preserve"> в отношении поставщико</w:t>
      </w:r>
      <w:r>
        <w:t xml:space="preserve">в - субъектов оптового рынка и </w:t>
      </w:r>
      <w:hyperlink r:id="rId233" w:history="1">
        <w:r>
          <w:rPr>
            <w:rStyle w:val="a4"/>
          </w:rPr>
          <w:t>индикативные цены</w:t>
        </w:r>
      </w:hyperlink>
      <w:r>
        <w:t xml:space="preserve"> на электрическую энергию и мощность для покупателей - субъектов оптового рынка исходя из величин регулируемых цен (тарифов), предло</w:t>
      </w:r>
      <w:r>
        <w:t>женных органом исполнительной власти субъекта Российской Федерации в области государственного регулирования тарифов.</w:t>
      </w:r>
    </w:p>
    <w:p w:rsidR="00000000" w:rsidRDefault="002556CB">
      <w:bookmarkStart w:id="315" w:name="sub_2002004"/>
      <w:r>
        <w:t>Федеральная антимонопольная служба устанавливает индикативные цены на электрическую энергию для субъектов Ро</w:t>
      </w:r>
      <w:r>
        <w:t>ссийской Федерации, территории которых объединены в неценовые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w:t>
      </w:r>
      <w:r>
        <w:t>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w:t>
      </w:r>
      <w:r>
        <w:t>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w:t>
      </w:r>
      <w:r>
        <w:t>рриторий, объединенных в неценовые зоны оптового рынка, а также перетоков электрической энергии из (в) энергосистем иностранных государств).</w:t>
      </w:r>
    </w:p>
    <w:p w:rsidR="00000000" w:rsidRDefault="002556CB">
      <w:bookmarkStart w:id="316" w:name="sub_2002005"/>
      <w:bookmarkEnd w:id="315"/>
      <w:r>
        <w:t xml:space="preserve">Федеральная антимонопольная служба устанавливает индикативные цены на мощность для субъектов </w:t>
      </w:r>
      <w:r>
        <w:t>Российской Федерации, территории которых объединены в неценовые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w:t>
      </w:r>
      <w:r>
        <w:t>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не выше частного от деления сто</w:t>
      </w:r>
      <w:r>
        <w:t>имости мощности, поставляемой участникам оптового рынка - покупателям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w:t>
      </w:r>
      <w:r>
        <w:t>орий, объединенных в неценовые зоны оптового рынка, а также перетоков электрической энергии в (из) энергосистемы иностранных государств), на суммарный объем оплачиваемой покупателями мощности по указанным территориям, учтенный в прогнозном балансе (с учето</w:t>
      </w:r>
      <w:r>
        <w:t>м объема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При этом темп роста частного от делен</w:t>
      </w:r>
      <w:r>
        <w:t>ия суммы стоимости мощности, поставляемой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w:t>
      </w:r>
      <w:r>
        <w:t>ые зоны оптового рынка, а также перетоков электрической энергии в (из) энергосистемы иностранных государств), и произведения индикативной цены на электрическую энергию и суммарного объема электрической энергии, учтенного в прогнозном балансе (с учетом объе</w:t>
      </w:r>
      <w:r>
        <w:t xml:space="preserve">ма и стоимости перетоков электрической энергии из ценовой зоны и иных территорий, не объединенных в ценовые зоны оптового рынка, а также </w:t>
      </w:r>
      <w:r>
        <w:lastRenderedPageBreak/>
        <w:t>перетоков электрической энергии в (из) энергосистемы иностранных государств), на суммарный объем электрической энергии,</w:t>
      </w:r>
      <w:r>
        <w:t xml:space="preserve"> поставляемой участникам оптового рынка - покупателям, учтенный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w:t>
      </w:r>
      <w:r>
        <w:t xml:space="preserve">кой энергии в (из) энергосистемы иностранных государств), рассчитанного на расчетный период регулирования, к такому частному, рассчитанному на предшествующий период регулирования, не может превышать темп роста цен на оптовом рынке, установленный прогнозом </w:t>
      </w:r>
      <w:r>
        <w:t>социально-экономического развития Российской Федерации на очередной год, одобренным Правительством Российской Федерации.</w:t>
      </w:r>
    </w:p>
    <w:bookmarkEnd w:id="316"/>
    <w:p w:rsidR="00000000" w:rsidRDefault="002556CB">
      <w:r>
        <w:t xml:space="preserve">Объемы долгосрочных двусторонних договоров, заключаемых в соответствии с </w:t>
      </w:r>
      <w:hyperlink r:id="rId234" w:history="1">
        <w:r>
          <w:rPr>
            <w:rStyle w:val="a4"/>
          </w:rPr>
          <w:t>Правилами</w:t>
        </w:r>
      </w:hyperlink>
      <w:r>
        <w:t xml:space="preserve">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w:t>
      </w:r>
      <w:r>
        <w:t>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w:t>
      </w:r>
      <w:r>
        <w:t>еской энергии и мощности на оптовом рынке на территориях неценовых зон оптового рынка.</w:t>
      </w:r>
    </w:p>
    <w:p w:rsidR="00000000" w:rsidRDefault="002556CB">
      <w:bookmarkStart w:id="317" w:name="sub_200201"/>
      <w: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w:t>
      </w:r>
      <w:r>
        <w:t>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за исключением генерирующих объектов, указанных в абзаце втором настояще</w:t>
      </w:r>
      <w:r>
        <w:t xml:space="preserve">го пункта, регулируемые цены (тарифы) в отношении которых определяются в соответствии с методикой согласно </w:t>
      </w:r>
      <w:hyperlink w:anchor="sub_51000" w:history="1">
        <w:r>
          <w:rPr>
            <w:rStyle w:val="a4"/>
          </w:rPr>
          <w:t>приложению N 5.1</w:t>
        </w:r>
      </w:hyperlink>
      <w:r>
        <w:t xml:space="preserve"> к настоящему документу. По решению Федеральной антимонопольной службы могут быть установлены различные ре</w:t>
      </w:r>
      <w:r>
        <w:t>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000000" w:rsidRDefault="002556CB">
      <w:bookmarkStart w:id="318" w:name="sub_20020102"/>
      <w:bookmarkEnd w:id="317"/>
      <w:r>
        <w:t>В отношении генерирующих объектов тепловых электростанций, построенных и введенных в эксп</w:t>
      </w:r>
      <w:r>
        <w:t>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w:t>
      </w:r>
      <w:r>
        <w:t xml:space="preserve">нии соответствующего генерирующего объекта </w:t>
      </w:r>
      <w:hyperlink r:id="rId235" w:history="1">
        <w:r>
          <w:rPr>
            <w:rStyle w:val="a4"/>
          </w:rPr>
          <w:t>перечнем</w:t>
        </w:r>
      </w:hyperlink>
      <w:r>
        <w:t xml:space="preserve"> генерирующих объектов тепловых электростанций, подлежащих строительству на территории субъекта Российской Федерации, не имеющего</w:t>
      </w:r>
      <w:r>
        <w:t xml:space="preserve">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236" w:history="1">
        <w:r>
          <w:rPr>
            <w:rStyle w:val="a4"/>
          </w:rPr>
          <w:t>распоряжением</w:t>
        </w:r>
      </w:hyperlink>
      <w:r>
        <w:t xml:space="preserve"> Правительства Россий</w:t>
      </w:r>
      <w:r>
        <w:t xml:space="preserve">ской Федерации от 20 октября 2015 г. N 2098-р, регулируемые цены (тарифы) на электрическую энергию и мощность определяются по методике согласно </w:t>
      </w:r>
      <w:hyperlink w:anchor="sub_51000" w:history="1">
        <w:r>
          <w:rPr>
            <w:rStyle w:val="a4"/>
          </w:rPr>
          <w:t>приложению N 5.1</w:t>
        </w:r>
      </w:hyperlink>
      <w:r>
        <w:t>, предусматривающей компенсацию в течение 180 месяцев после начала по</w:t>
      </w:r>
      <w:r>
        <w:t>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w:t>
      </w:r>
      <w:r>
        <w:t xml:space="preserve">едусмотренных </w:t>
      </w:r>
      <w:hyperlink r:id="rId237" w:history="1">
        <w:r>
          <w:rPr>
            <w:rStyle w:val="a4"/>
          </w:rPr>
          <w:t>Правилами</w:t>
        </w:r>
      </w:hyperlink>
      <w:r>
        <w:t xml:space="preserve"> оптового рынка электрической энергии и мощности, утвержденными </w:t>
      </w:r>
      <w:hyperlink r:id="rId238" w:history="1">
        <w:r>
          <w:rPr>
            <w:rStyle w:val="a4"/>
          </w:rPr>
          <w:t>постановлением</w:t>
        </w:r>
      </w:hyperlink>
      <w:r>
        <w:t xml:space="preserve"> Прав</w:t>
      </w:r>
      <w:r>
        <w:t xml:space="preserve">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w:t>
      </w:r>
      <w:r>
        <w:t>рынка электрической энергии и мощности".</w:t>
      </w:r>
    </w:p>
    <w:p w:rsidR="00000000" w:rsidRDefault="002556CB">
      <w:bookmarkStart w:id="319" w:name="sub_2002013"/>
      <w:bookmarkEnd w:id="318"/>
      <w:r>
        <w:t xml:space="preserve">Абзац третий </w:t>
      </w:r>
      <w:hyperlink r:id="rId239" w:history="1">
        <w:r>
          <w:rPr>
            <w:rStyle w:val="a4"/>
          </w:rPr>
          <w:t>утратил силу</w:t>
        </w:r>
      </w:hyperlink>
      <w:r>
        <w:t xml:space="preserve"> с 1 января 2017 г.</w:t>
      </w:r>
    </w:p>
    <w:bookmarkEnd w:id="319"/>
    <w:p w:rsidR="00000000" w:rsidRDefault="002556CB">
      <w:r>
        <w:t>На территории Дальнего Востока (Амурская область, Приморски</w:t>
      </w:r>
      <w:r>
        <w:t xml:space="preserve">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w:t>
      </w:r>
      <w:r>
        <w:lastRenderedPageBreak/>
        <w:t xml:space="preserve">для каждой из тепловых электростанций, используемых </w:t>
      </w:r>
      <w:r>
        <w:t>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000000" w:rsidRDefault="002556CB">
      <w:r>
        <w:t>Для расчетов за поставленную указанными пос</w:t>
      </w:r>
      <w:r>
        <w:t>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w:t>
      </w:r>
      <w:r>
        <w:t>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w:t>
      </w:r>
      <w:r>
        <w:t>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000000" w:rsidRDefault="002556CB">
      <w:bookmarkStart w:id="320" w:name="sub_104910"/>
      <w:r>
        <w:t>Устанавливаемые цены на мощность вводимых в эксплуатацию новых атомных станций и</w:t>
      </w:r>
      <w:r>
        <w:t xml:space="preserve">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w:t>
      </w:r>
      <w:r>
        <w:t>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w:t>
      </w:r>
      <w:r>
        <w:t xml:space="preserve">ние, предусмотренного </w:t>
      </w:r>
      <w:hyperlink r:id="rId240" w:history="1">
        <w:r>
          <w:rPr>
            <w:rStyle w:val="a4"/>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w:t>
      </w:r>
      <w:r>
        <w:t xml:space="preserve"> объектов электросетевого хозяйства, принадлежащих сетевым организациям и иным лицам, к электрическим сетям, утвержденными </w:t>
      </w:r>
      <w:hyperlink r:id="rId241" w:history="1">
        <w:r>
          <w:rPr>
            <w:rStyle w:val="a4"/>
          </w:rPr>
          <w:t>постановлением</w:t>
        </w:r>
      </w:hyperlink>
      <w:r>
        <w:t xml:space="preserve"> Правительства Российской Федерации от 27 декабр</w:t>
      </w:r>
      <w:r>
        <w:t>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w:t>
      </w:r>
      <w:r>
        <w:t xml:space="preserve">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w:t>
      </w:r>
      <w:r>
        <w:t>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w:t>
      </w:r>
      <w:r>
        <w:t>тавления сетевой организацией указанной рассрочки.</w:t>
      </w:r>
    </w:p>
    <w:p w:rsidR="00000000" w:rsidRDefault="002556CB">
      <w:bookmarkStart w:id="321" w:name="sub_200202"/>
      <w:bookmarkEnd w:id="320"/>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w:t>
      </w:r>
      <w:r>
        <w:t xml:space="preserve">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w:t>
      </w:r>
      <w:hyperlink r:id="rId242" w:history="1">
        <w:r>
          <w:rPr>
            <w:rStyle w:val="a4"/>
          </w:rPr>
          <w:t>Правилами</w:t>
        </w:r>
      </w:hyperlink>
      <w:r>
        <w:t xml:space="preserve">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w:t>
      </w:r>
      <w:r>
        <w:t xml:space="preserve">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w:t>
      </w:r>
      <w:r>
        <w:t>кже исходя из соответствующих объемов планового почасового потребления и потерь.</w:t>
      </w:r>
    </w:p>
    <w:bookmarkEnd w:id="321"/>
    <w:p w:rsidR="00000000" w:rsidRDefault="002556CB">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w:t>
      </w:r>
      <w:r>
        <w:t>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w:t>
      </w:r>
      <w:r>
        <w:t xml:space="preserve">емой как </w:t>
      </w:r>
      <w:r>
        <w:lastRenderedPageBreak/>
        <w:t>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000000" w:rsidRDefault="002556CB">
      <w:r>
        <w:t>Поставщики электрической энергии, функционирующие в</w:t>
      </w:r>
      <w:r>
        <w:t xml:space="preserve">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w:t>
      </w:r>
      <w:r>
        <w:t>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000000" w:rsidRDefault="002556CB">
      <w:bookmarkStart w:id="322" w:name="sub_200203"/>
      <w:r>
        <w:t>51. В целях расчета регулируемых цен (тарифов) на электрическую энергию на розничном ры</w:t>
      </w:r>
      <w:r>
        <w:t>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w:t>
      </w:r>
      <w:r>
        <w:t>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bookmarkEnd w:id="322"/>
    <w:p w:rsidR="00000000" w:rsidRDefault="002556CB">
      <w:r>
        <w:t>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методическими указаниями, утверждаемыми Федеральной антимонопольной службой.</w:t>
      </w:r>
    </w:p>
    <w:p w:rsidR="00000000" w:rsidRDefault="002556CB">
      <w:r>
        <w:t>Индикатив</w:t>
      </w:r>
      <w:r>
        <w:t>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000000" w:rsidRDefault="002556CB">
      <w:bookmarkStart w:id="323" w:name="sub_200204"/>
      <w:r>
        <w:t>52. Утратил силу с 1</w:t>
      </w:r>
      <w:r>
        <w:t xml:space="preserve">0 декабря 2018 г. - </w:t>
      </w:r>
      <w:hyperlink r:id="rId243" w:history="1">
        <w:r>
          <w:rPr>
            <w:rStyle w:val="a4"/>
          </w:rPr>
          <w:t>Постановление</w:t>
        </w:r>
      </w:hyperlink>
      <w:r>
        <w:t xml:space="preserve"> Правительства России от 8 декабря 2018 г. N 1496</w:t>
      </w:r>
    </w:p>
    <w:p w:rsidR="00000000" w:rsidRDefault="002556CB">
      <w:bookmarkStart w:id="324" w:name="sub_200205"/>
      <w:bookmarkEnd w:id="323"/>
      <w:r>
        <w:t>53. Предельные максимальные уровни цен (тарифов) на электрическую энергию, р</w:t>
      </w:r>
      <w:r>
        <w:t xml:space="preserve">еализуемую на оптовом рынке на территориях неценовых зон, в соответствии с </w:t>
      </w:r>
      <w:hyperlink r:id="rId244" w:history="1">
        <w:r>
          <w:rPr>
            <w:rStyle w:val="a4"/>
          </w:rPr>
          <w:t>Правилами</w:t>
        </w:r>
      </w:hyperlink>
      <w:r>
        <w:t xml:space="preserve"> оптового рынка электрической энергии и мощности и на основании двусторонних договоров и долгос</w:t>
      </w:r>
      <w:r>
        <w:t>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w:t>
      </w:r>
      <w:r>
        <w:t>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w:t>
      </w:r>
      <w:r>
        <w:t>пателей.</w:t>
      </w:r>
    </w:p>
    <w:bookmarkEnd w:id="324"/>
    <w:p w:rsidR="00000000" w:rsidRDefault="002556CB">
      <w:r>
        <w:t xml:space="preserve">Предельные максимальные уровни цен (тарифов) на мощность, реализуемую на оптовом рынке на территориях неценовых зон оптового рынка, в соответствии с </w:t>
      </w:r>
      <w:hyperlink r:id="rId245" w:history="1">
        <w:r>
          <w:rPr>
            <w:rStyle w:val="a4"/>
          </w:rPr>
          <w:t>Правилами</w:t>
        </w:r>
      </w:hyperlink>
      <w:r>
        <w:t xml:space="preserve"> о</w:t>
      </w:r>
      <w:r>
        <w:t>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w:t>
      </w:r>
      <w:r>
        <w:t>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000000" w:rsidRDefault="002556CB">
      <w:bookmarkStart w:id="325" w:name="sub_200206"/>
      <w:r>
        <w:t>54. При утверждении инвестиционных программ субъектов электроэнергетики в</w:t>
      </w:r>
      <w:r>
        <w:t xml:space="preserve">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w:t>
      </w:r>
      <w:r>
        <w:t>ьной разности договорной цены и регулируемого тарифа, установленного для этого поставщика.</w:t>
      </w:r>
    </w:p>
    <w:bookmarkEnd w:id="325"/>
    <w:p w:rsidR="00000000" w:rsidRDefault="002556CB"/>
    <w:p w:rsidR="00000000" w:rsidRDefault="002556CB">
      <w:pPr>
        <w:pStyle w:val="1"/>
      </w:pPr>
      <w:bookmarkStart w:id="326" w:name="sub_200210"/>
      <w:r>
        <w:t>Особенности расчета цен (тарифов) на электрическую энергию (мощность), продаваемую (приобретаемую) на оптовом рынке в целях технологического обе</w:t>
      </w:r>
      <w:r>
        <w:t xml:space="preserve">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w:t>
      </w:r>
      <w:r>
        <w:lastRenderedPageBreak/>
        <w:t>энергии (мощности)</w:t>
      </w:r>
    </w:p>
    <w:bookmarkEnd w:id="326"/>
    <w:p w:rsidR="00000000" w:rsidRDefault="002556CB"/>
    <w:p w:rsidR="00000000" w:rsidRDefault="002556CB">
      <w:bookmarkStart w:id="327" w:name="sub_200208"/>
      <w:r>
        <w:t>55. Федеральная антимонопольная служба в</w:t>
      </w:r>
      <w:r>
        <w:t xml:space="preserve"> соответствии с утверждаемыми ею методическими указаниями устанавливает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w:t>
      </w:r>
      <w:r>
        <w:t> неценовых зонах оптового рынка.</w:t>
      </w:r>
    </w:p>
    <w:bookmarkEnd w:id="327"/>
    <w:p w:rsidR="00000000" w:rsidRDefault="002556CB">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w:t>
      </w:r>
      <w:r>
        <w:t xml:space="preserve">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w:t>
      </w:r>
      <w:r>
        <w:t>установленной для субъектов Российской Федерации, отнесенных к этой неценовой зоне.</w:t>
      </w:r>
    </w:p>
    <w:p w:rsidR="00000000" w:rsidRDefault="002556CB">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w:t>
      </w:r>
      <w:r>
        <w:t>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w:t>
      </w:r>
      <w:r>
        <w:t>итории по среднегодовым объемам потребления мощности, учтенным в прогнозном балансе.</w:t>
      </w:r>
    </w:p>
    <w:p w:rsidR="00000000" w:rsidRDefault="002556CB">
      <w:bookmarkStart w:id="328" w:name="sub_200209"/>
      <w:r>
        <w:t>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w:t>
      </w:r>
      <w:r>
        <w:t>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w:t>
      </w:r>
      <w:r>
        <w:t xml:space="preserve">яется в соответствии с </w:t>
      </w:r>
      <w:hyperlink w:anchor="sub_200202" w:history="1">
        <w:r>
          <w:rPr>
            <w:rStyle w:val="a4"/>
          </w:rPr>
          <w:t>пунктом 50</w:t>
        </w:r>
      </w:hyperlink>
      <w:r>
        <w:t xml:space="preserve"> настоящего документа.</w:t>
      </w:r>
    </w:p>
    <w:bookmarkEnd w:id="328"/>
    <w:p w:rsidR="00000000" w:rsidRDefault="002556CB">
      <w:r>
        <w:t xml:space="preserve">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w:t>
      </w:r>
      <w:r>
        <w:t>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w:t>
      </w:r>
      <w:r>
        <w:t xml:space="preserve">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w:t>
      </w:r>
      <w:r>
        <w:t>расположенных на соответствующей территории.</w:t>
      </w:r>
    </w:p>
    <w:p w:rsidR="00000000" w:rsidRDefault="002556CB"/>
    <w:p w:rsidR="00000000" w:rsidRDefault="002556CB">
      <w:pPr>
        <w:pStyle w:val="1"/>
      </w:pPr>
      <w:bookmarkStart w:id="329" w:name="sub_200212"/>
      <w:r>
        <w:t>Особенности ценообразования в отношении электрической энергии (мощности) на территориях отдельных частей ценовых зон оптового рынка, для которых Правительством Российской Федерации установлены особенн</w:t>
      </w:r>
      <w:r>
        <w:t>ости функционирования оптового и розничных рынков</w:t>
      </w:r>
    </w:p>
    <w:bookmarkEnd w:id="329"/>
    <w:p w:rsidR="00000000" w:rsidRDefault="002556CB"/>
    <w:p w:rsidR="00000000" w:rsidRDefault="002556CB">
      <w:bookmarkStart w:id="330" w:name="sub_200211"/>
      <w:r>
        <w:t>57. </w:t>
      </w:r>
      <w:r>
        <w:t>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w:t>
      </w:r>
      <w:r>
        <w:t>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w:t>
      </w:r>
      <w:r>
        <w:t xml:space="preserve">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w:t>
      </w:r>
      <w:r>
        <w:lastRenderedPageBreak/>
        <w:t>рознич</w:t>
      </w:r>
      <w:r>
        <w:t>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r>
        <w:t>,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w:t>
      </w:r>
      <w:r>
        <w:t>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w:t>
      </w:r>
      <w:r>
        <w:t>ной службой.</w:t>
      </w:r>
    </w:p>
    <w:bookmarkEnd w:id="330"/>
    <w:p w:rsidR="00000000" w:rsidRDefault="002556CB"/>
    <w:p w:rsidR="00000000" w:rsidRDefault="002556CB">
      <w:pPr>
        <w:pStyle w:val="1"/>
      </w:pPr>
      <w:bookmarkStart w:id="331" w:name="sub_200214"/>
      <w:r>
        <w:t>Государственное регулирование цен (тарифов) в условиях ограничения или отсутствия конкуренции</w:t>
      </w:r>
    </w:p>
    <w:bookmarkEnd w:id="331"/>
    <w:p w:rsidR="00000000" w:rsidRDefault="002556CB"/>
    <w:p w:rsidR="00000000" w:rsidRDefault="002556CB">
      <w:bookmarkStart w:id="332" w:name="sub_200213"/>
      <w:r>
        <w:t>58. Расчет регулируемых уровней цен (тарифов) на электрическую энергию, реализуемую поставщиками оптового р</w:t>
      </w:r>
      <w:r>
        <w:t>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w:t>
      </w:r>
      <w:r>
        <w:t>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w:t>
      </w:r>
      <w:r>
        <w:t xml:space="preserve">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w:t>
      </w:r>
      <w:r>
        <w:t>уровне для всех атомных электрических станций.</w:t>
      </w:r>
    </w:p>
    <w:bookmarkEnd w:id="332"/>
    <w:p w:rsidR="00000000" w:rsidRDefault="002556CB">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w:t>
      </w:r>
      <w:r>
        <w:t>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000000" w:rsidRDefault="002556CB">
      <w:r>
        <w:t>Федеральная антимонопольная служба определяет порядок р</w:t>
      </w:r>
      <w:r>
        <w:t>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w:t>
      </w:r>
      <w:r>
        <w:t xml:space="preserve">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w:t>
      </w:r>
      <w:r>
        <w:t>ценовой зоне (ценовых зонах) оптового рынка электрической энергии (мощности).</w:t>
      </w:r>
    </w:p>
    <w:p w:rsidR="00000000" w:rsidRDefault="002556CB">
      <w:bookmarkStart w:id="333" w:name="sub_20584"/>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w:t>
      </w:r>
      <w:r>
        <w:t>лежит.</w:t>
      </w:r>
    </w:p>
    <w:p w:rsidR="00000000" w:rsidRDefault="002556CB">
      <w:pPr>
        <w:pStyle w:val="1"/>
      </w:pPr>
      <w:bookmarkStart w:id="334" w:name="sub_200219"/>
      <w:bookmarkEnd w:id="333"/>
      <w:r>
        <w:t>V. Формирование сводного прогнозного баланса</w:t>
      </w:r>
    </w:p>
    <w:bookmarkEnd w:id="334"/>
    <w:p w:rsidR="00000000" w:rsidRDefault="002556CB"/>
    <w:p w:rsidR="00000000" w:rsidRDefault="002556CB">
      <w:bookmarkStart w:id="335" w:name="sub_200216"/>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w:t>
      </w:r>
      <w:r>
        <w:t>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w:t>
      </w:r>
      <w:r>
        <w:t xml:space="preserve">й энергии и (или) </w:t>
      </w:r>
      <w:r>
        <w:lastRenderedPageBreak/>
        <w:t>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w:t>
      </w:r>
      <w:r>
        <w:t>ов передачи электрической энергии (мощности) между государствами - участниками единого экономического пространства.</w:t>
      </w:r>
    </w:p>
    <w:bookmarkEnd w:id="335"/>
    <w:p w:rsidR="00000000" w:rsidRDefault="002556CB">
      <w:r>
        <w:t>В случае если участник оптового рынка осуществляет свою деятельность в субъекте Российской Федерации, части территории которого от</w:t>
      </w:r>
      <w:r>
        <w:t xml:space="preserve">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w:t>
      </w:r>
      <w:r>
        <w:t>населением и приравненными к нему категориями потребителей) электрической энергии (мощности) по каждой такой территории отдельно.</w:t>
      </w:r>
    </w:p>
    <w:p w:rsidR="00000000" w:rsidRDefault="002556CB">
      <w:bookmarkStart w:id="336" w:name="sub_200217"/>
      <w:r>
        <w:t>60. Прогнозные объемы покупки электрической энергии и мощности на оптовом рынке для поставки населению и приравненны</w:t>
      </w:r>
      <w:r>
        <w:t>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w:t>
      </w:r>
      <w:r>
        <w:t xml:space="preserve">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w:t>
      </w:r>
      <w:hyperlink r:id="rId246" w:history="1">
        <w:r>
          <w:rPr>
            <w:rStyle w:val="a4"/>
          </w:rPr>
          <w:t>порядке</w:t>
        </w:r>
      </w:hyperlink>
      <w:r>
        <w:t>.</w:t>
      </w:r>
    </w:p>
    <w:p w:rsidR="00000000" w:rsidRDefault="002556CB">
      <w:bookmarkStart w:id="337" w:name="sub_2002172"/>
      <w:bookmarkEnd w:id="336"/>
      <w: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w:t>
      </w:r>
      <w:r>
        <w:t xml:space="preserve">ых Федеральной антимонопольной службой в прогнозном балансе в соответствии с критериями, установленными </w:t>
      </w:r>
      <w:hyperlink r:id="rId247" w:history="1">
        <w:r>
          <w:rPr>
            <w:rStyle w:val="a4"/>
          </w:rPr>
          <w:t>правилами</w:t>
        </w:r>
      </w:hyperlink>
      <w:r>
        <w:t xml:space="preserve"> оптового рынка и порядком формирования сводного прогнозного баланс</w:t>
      </w:r>
      <w:r>
        <w:t>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w:t>
      </w:r>
      <w:r>
        <w:t>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w:t>
      </w:r>
      <w:r>
        <w:t>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w:t>
      </w:r>
      <w:r>
        <w:t>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w:t>
      </w:r>
      <w:r>
        <w:t>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w:t>
      </w:r>
      <w:r>
        <w:t>ормировании сводного прогнозного баланса.</w:t>
      </w:r>
    </w:p>
    <w:p w:rsidR="00000000" w:rsidRDefault="002556CB">
      <w:bookmarkStart w:id="338" w:name="sub_2002173"/>
      <w:bookmarkEnd w:id="337"/>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w:t>
      </w:r>
      <w:r>
        <w:t xml:space="preserve">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w:t>
      </w:r>
      <w:r>
        <w:t>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w:t>
      </w:r>
      <w:r>
        <w:t>рно по субъекту Российской Федерации.</w:t>
      </w:r>
    </w:p>
    <w:p w:rsidR="00000000" w:rsidRDefault="002556CB">
      <w:bookmarkStart w:id="339" w:name="sub_10604"/>
      <w:bookmarkEnd w:id="338"/>
      <w:r>
        <w:t xml:space="preserve">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w:t>
      </w:r>
      <w:r>
        <w:lastRenderedPageBreak/>
        <w:t>электрической энергии субъектами опто</w:t>
      </w:r>
      <w:r>
        <w:t>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000000" w:rsidRDefault="002556CB">
      <w:bookmarkStart w:id="340" w:name="sub_2021731"/>
      <w:bookmarkEnd w:id="339"/>
      <w:r>
        <w:t>Федеральная антимонопольная служба в прогнозном балансе определя</w:t>
      </w:r>
      <w:r>
        <w:t>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w:t>
      </w:r>
      <w:r>
        <w:t xml:space="preserve">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w:t>
      </w:r>
      <w:r>
        <w:t xml:space="preserve">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000000" w:rsidRDefault="002556CB">
      <w:bookmarkStart w:id="341" w:name="sub_2002174"/>
      <w:bookmarkEnd w:id="340"/>
      <w:r>
        <w:t xml:space="preserve">Абзац четвертый </w:t>
      </w:r>
      <w:hyperlink r:id="rId248" w:history="1">
        <w:r>
          <w:rPr>
            <w:rStyle w:val="a4"/>
          </w:rPr>
          <w:t>утратил силу</w:t>
        </w:r>
      </w:hyperlink>
      <w:r>
        <w:t>.</w:t>
      </w:r>
    </w:p>
    <w:p w:rsidR="00000000" w:rsidRDefault="002556CB">
      <w:bookmarkStart w:id="342" w:name="sub_2002175"/>
      <w:bookmarkEnd w:id="341"/>
      <w:r>
        <w:t xml:space="preserve">Абзац пятый </w:t>
      </w:r>
      <w:hyperlink r:id="rId249" w:history="1">
        <w:r>
          <w:rPr>
            <w:rStyle w:val="a4"/>
          </w:rPr>
          <w:t>утратил силу</w:t>
        </w:r>
      </w:hyperlink>
      <w:r>
        <w:t>.</w:t>
      </w:r>
    </w:p>
    <w:p w:rsidR="00000000" w:rsidRDefault="002556CB">
      <w:bookmarkStart w:id="343" w:name="sub_2002176"/>
      <w:bookmarkEnd w:id="342"/>
      <w:r>
        <w:t>Балансовые решения принимаются не позднее чем за 2 месяца до начала соответствующего период</w:t>
      </w:r>
      <w:r>
        <w:t>а регулирования. Срок принятия балансовых решений может быть продлен Федеральной антимонопольной службой, но не более чем на 30 дней.</w:t>
      </w:r>
    </w:p>
    <w:p w:rsidR="00000000" w:rsidRDefault="002556CB">
      <w:bookmarkStart w:id="344" w:name="sub_20021751"/>
      <w:bookmarkEnd w:id="343"/>
      <w:r>
        <w:t xml:space="preserve">Абзац восьмой </w:t>
      </w:r>
      <w:hyperlink r:id="rId250" w:history="1">
        <w:r>
          <w:rPr>
            <w:rStyle w:val="a4"/>
          </w:rPr>
          <w:t xml:space="preserve">утратил </w:t>
        </w:r>
        <w:r>
          <w:rPr>
            <w:rStyle w:val="a4"/>
          </w:rPr>
          <w:t>силу</w:t>
        </w:r>
      </w:hyperlink>
      <w:r>
        <w:t>.</w:t>
      </w:r>
    </w:p>
    <w:p w:rsidR="00000000" w:rsidRDefault="002556CB">
      <w:bookmarkStart w:id="345" w:name="sub_20021752"/>
      <w:bookmarkEnd w:id="344"/>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w:t>
      </w:r>
      <w:r>
        <w:t>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w:t>
      </w:r>
      <w:r>
        <w:t>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w:t>
      </w:r>
      <w:r>
        <w:t>ергосбережения и повышения энергетической эффективности соответствующей территориальной сетевой организации.</w:t>
      </w:r>
    </w:p>
    <w:p w:rsidR="00000000" w:rsidRDefault="002556CB">
      <w:bookmarkStart w:id="346" w:name="sub_20021753"/>
      <w:bookmarkEnd w:id="345"/>
      <w:r>
        <w:t>В отношении генерирующих объектов тепловых электростанций, построенных на территории субъекта Российской Федерации, не имею</w:t>
      </w:r>
      <w:r>
        <w:t xml:space="preserve">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w:t>
      </w:r>
      <w:hyperlink r:id="rId251" w:history="1">
        <w:r>
          <w:rPr>
            <w:rStyle w:val="a4"/>
          </w:rPr>
          <w:t>перечнем</w:t>
        </w:r>
      </w:hyperlink>
      <w:r>
        <w:t xml:space="preserve"> генерирующих об</w:t>
      </w:r>
      <w:r>
        <w:t>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w:t>
      </w:r>
      <w:r>
        <w:t xml:space="preserve">енным </w:t>
      </w:r>
      <w:hyperlink r:id="rId252" w:history="1">
        <w:r>
          <w:rPr>
            <w:rStyle w:val="a4"/>
          </w:rPr>
          <w:t>распоряжением</w:t>
        </w:r>
      </w:hyperlink>
      <w:r>
        <w:t xml:space="preserve"> Правительства Российской Федерации от 20 октября 2015 г. N </w:t>
      </w:r>
      <w:r>
        <w:t>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w:t>
      </w:r>
      <w:r>
        <w:t>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w:t>
      </w:r>
      <w:r>
        <w:t>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000000" w:rsidRDefault="002556CB">
      <w:bookmarkStart w:id="347" w:name="sub_200218"/>
      <w:bookmarkEnd w:id="346"/>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w:t>
      </w:r>
      <w:r>
        <w:t xml:space="preserve">вии) в соответствии с </w:t>
      </w:r>
      <w:hyperlink r:id="rId253" w:history="1">
        <w:r>
          <w:rPr>
            <w:rStyle w:val="a4"/>
          </w:rPr>
          <w:t>правилами</w:t>
        </w:r>
      </w:hyperlink>
      <w:r>
        <w:t xml:space="preserve"> оптового рынка поставки (покупки) электрической энергии и мощности на оптовый рынок в отношении соответствующей организации, а также в случае получ</w:t>
      </w:r>
      <w:r>
        <w:t xml:space="preserve">ения сведений о  несоответствии показателей, использованных при утверждении указанных </w:t>
      </w:r>
      <w:r>
        <w:lastRenderedPageBreak/>
        <w:t>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w:t>
      </w:r>
      <w:r>
        <w:t>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w:t>
      </w:r>
      <w:r>
        <w:t>и) электрической энергии и мощности на оптовом рынке.</w:t>
      </w:r>
    </w:p>
    <w:p w:rsidR="00000000" w:rsidRDefault="002556CB">
      <w:bookmarkStart w:id="348" w:name="sub_2002182"/>
      <w:bookmarkEnd w:id="347"/>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w:t>
      </w:r>
      <w:r>
        <w:t>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w:t>
      </w:r>
      <w:r>
        <w:t>ены в текущем периоде регулирования также на основании решения Правительства Российской Федерации.</w:t>
      </w:r>
    </w:p>
    <w:p w:rsidR="00000000" w:rsidRDefault="002556CB">
      <w:bookmarkStart w:id="349" w:name="sub_10613"/>
      <w:bookmarkEnd w:id="348"/>
      <w:r>
        <w:t>При получении от организации коммерческой инфраструктуры информации о перечне организаций, в отношении которых принято решение об их вклю</w:t>
      </w:r>
      <w:r>
        <w:t>чении в реестр субъектов оптового рынка и (или) регистрации групп точек поставки на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Фед</w:t>
      </w:r>
      <w:r>
        <w:t>еральная антимонопольная служба в течение 30 дней принимает балансовые решения в части определения прогнозных объемов поставки (покупки) электрической энергии и мощности на оптовом рынке с выделением объемов покупки электрической энергии и мощности по регу</w:t>
      </w:r>
      <w:r>
        <w:t>лируемым ценам (тарифам) в отношении каждой группы точек поставки, с использованием которых такие организации планируют участвовать в торговле на оптовом рынке, а также устанавливает индикативные цены на электрическую энергию и мощность для населения и при</w:t>
      </w:r>
      <w:r>
        <w:t>равненных к нему категорий потребителей, если такие цены еще не установлены для субъекта Российской Федерации, в составе которого находится такая территория.</w:t>
      </w:r>
    </w:p>
    <w:p w:rsidR="00000000" w:rsidRDefault="002556CB">
      <w:bookmarkStart w:id="350" w:name="sub_2002183"/>
      <w:bookmarkEnd w:id="349"/>
      <w:r>
        <w:t xml:space="preserve">За исключением случаев, указанных в </w:t>
      </w:r>
      <w:hyperlink w:anchor="sub_200218" w:history="1">
        <w:r>
          <w:rPr>
            <w:rStyle w:val="a4"/>
          </w:rPr>
          <w:t>абзацах первом</w:t>
        </w:r>
      </w:hyperlink>
      <w:r>
        <w:t xml:space="preserve"> и </w:t>
      </w:r>
      <w:hyperlink w:anchor="sub_2002182" w:history="1">
        <w:r>
          <w:rPr>
            <w:rStyle w:val="a4"/>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w:t>
      </w:r>
      <w:r>
        <w:t xml:space="preserve">и (или) мощности на оптовом рынке с применением регулируемых цен (тарифов) в соответствии с </w:t>
      </w:r>
      <w:hyperlink r:id="rId254" w:history="1">
        <w:r>
          <w:rPr>
            <w:rStyle w:val="a4"/>
          </w:rPr>
          <w:t>Правилами</w:t>
        </w:r>
      </w:hyperlink>
      <w:r>
        <w:t xml:space="preserve"> оптового рынка электрической энергии и мощности, осуществляется на второе пол</w:t>
      </w:r>
      <w:r>
        <w:t xml:space="preserve">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sub_200217" w:history="1">
        <w:r>
          <w:rPr>
            <w:rStyle w:val="a4"/>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w:t>
      </w:r>
      <w:r>
        <w:t>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w:t>
      </w:r>
      <w:r>
        <w:t>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w:t>
      </w:r>
      <w:r>
        <w:t>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w:t>
      </w:r>
      <w:r>
        <w:t>лектрической энергии территориальных сетевых организаций с принятием соответствующих решений до 1 июля 2012 г.</w:t>
      </w:r>
    </w:p>
    <w:p w:rsidR="00000000" w:rsidRDefault="002556CB">
      <w:bookmarkStart w:id="351" w:name="sub_2002184"/>
      <w:bookmarkEnd w:id="350"/>
      <w:r>
        <w:t>За исключением иных предусмотренных настоящим пунктом случаев изменения балансовых решений в текущем периоде регулирования,</w:t>
      </w:r>
      <w:r>
        <w:t xml:space="preserve"> изменение балансовых решений на 2015 год в части определения прогнозных объемов покупки электрической энергии (мощности) на оптовом рынке в </w:t>
      </w:r>
      <w:r>
        <w:lastRenderedPageBreak/>
        <w:t>отношении гарантирующего поставщика, функционирующего на территориях, объединенных в неценовую зону оптового рынка,</w:t>
      </w:r>
      <w:r>
        <w:t xml:space="preserve">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r>
        <w:t>.</w:t>
      </w:r>
    </w:p>
    <w:p w:rsidR="00000000" w:rsidRDefault="002556CB">
      <w:bookmarkStart w:id="352" w:name="sub_1615"/>
      <w:bookmarkEnd w:id="351"/>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w:t>
      </w:r>
      <w:r>
        <w:t xml:space="preserve"> случае получения не позднее 10 апреля текущего года уведомления организации коммерческой инфраструктуры, предусмотренного </w:t>
      </w:r>
      <w:hyperlink w:anchor="sub_200274" w:history="1">
        <w:r>
          <w:rPr>
            <w:rStyle w:val="a4"/>
          </w:rPr>
          <w:t>пунктом 14</w:t>
        </w:r>
      </w:hyperlink>
      <w:r>
        <w:t xml:space="preserve"> Правил государственного регулирования (пересмотра, применения) цен (тарифов) в электроэнергети</w:t>
      </w:r>
      <w:r>
        <w:t xml:space="preserve">ке, утвержденных </w:t>
      </w:r>
      <w:hyperlink w:anchor="sub_0" w:history="1">
        <w:r>
          <w:rPr>
            <w:rStyle w:val="a4"/>
          </w:rPr>
          <w:t>постановлением</w:t>
        </w:r>
      </w:hyperlink>
      <w:r>
        <w:t xml:space="preserve"> Правительства Российской Федерации от 29 декабря 2011 г. N 1178.</w:t>
      </w:r>
    </w:p>
    <w:bookmarkEnd w:id="352"/>
    <w:p w:rsidR="00000000" w:rsidRDefault="002556CB"/>
    <w:p w:rsidR="00000000" w:rsidRDefault="002556CB">
      <w:pPr>
        <w:pStyle w:val="1"/>
      </w:pPr>
      <w:bookmarkStart w:id="353" w:name="sub_200241"/>
      <w:r>
        <w:t>VI. Ценообразование на розничном рынке</w:t>
      </w:r>
    </w:p>
    <w:bookmarkEnd w:id="353"/>
    <w:p w:rsidR="00000000" w:rsidRDefault="002556CB"/>
    <w:p w:rsidR="00000000" w:rsidRDefault="002556CB">
      <w:bookmarkStart w:id="354" w:name="sub_200220"/>
      <w:r>
        <w:t>62. На основании одобренного Правительством Российской Фе</w:t>
      </w:r>
      <w:r>
        <w:t>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000000" w:rsidRDefault="002556CB">
      <w:bookmarkStart w:id="355" w:name="sub_10622"/>
      <w:bookmarkEnd w:id="354"/>
      <w:r>
        <w:t>предельные (минимальный и (или) максимальный) уровни цен (тарифов) на электрическую энергию (мощно</w:t>
      </w:r>
      <w:r>
        <w:t>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w:t>
      </w:r>
      <w:r>
        <w:t>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000000" w:rsidRDefault="002556CB">
      <w:bookmarkStart w:id="356" w:name="sub_10623"/>
      <w:bookmarkEnd w:id="355"/>
      <w:r>
        <w:t>предельные (минимальный и</w:t>
      </w:r>
      <w:r>
        <w:t xml:space="preserve">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bookmarkEnd w:id="356"/>
    <w:p w:rsidR="00000000" w:rsidRDefault="002556CB">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000000" w:rsidRDefault="002556CB">
      <w:r>
        <w:t>Указанные предельные уровни регулируемых цен (тарифов) могут устанавливаться как</w:t>
      </w:r>
      <w:r>
        <w:t xml:space="preserve">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w:t>
      </w:r>
      <w:r>
        <w:t>и по регулируемым ценам (тарифам).</w:t>
      </w:r>
    </w:p>
    <w:p w:rsidR="00000000" w:rsidRDefault="002556CB">
      <w:bookmarkStart w:id="357" w:name="sub_10626"/>
      <w:r>
        <w:t>Интервалы тарифных зон суток (по месяцам календарного года) утверждаются Федеральной антимонопольной службой.</w:t>
      </w:r>
    </w:p>
    <w:p w:rsidR="00000000" w:rsidRDefault="002556CB">
      <w:bookmarkStart w:id="358" w:name="sub_200221"/>
      <w:bookmarkEnd w:id="357"/>
      <w:r>
        <w:t>63. Органы исполнительной власти субъектов Российской Федерации в области государст</w:t>
      </w:r>
      <w:r>
        <w:t>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000000" w:rsidRDefault="002556CB">
      <w:bookmarkStart w:id="359" w:name="sub_20632"/>
      <w:bookmarkEnd w:id="358"/>
      <w:r>
        <w:t xml:space="preserve">цены (тарифы) на электрическую энергию (мощность), </w:t>
      </w:r>
      <w:r>
        <w:t>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w:t>
      </w:r>
      <w:r>
        <w:t>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000000" w:rsidRDefault="002556CB">
      <w:bookmarkStart w:id="360" w:name="sub_20633"/>
      <w:bookmarkEnd w:id="359"/>
      <w:r>
        <w:lastRenderedPageBreak/>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w:t>
      </w:r>
      <w:r>
        <w:t xml:space="preserve"> к нему категориям потребителей;</w:t>
      </w:r>
    </w:p>
    <w:p w:rsidR="00000000" w:rsidRDefault="002556CB">
      <w:bookmarkStart w:id="361" w:name="sub_202214"/>
      <w:bookmarkEnd w:id="360"/>
      <w:r>
        <w:t xml:space="preserve">сбытовые надбавки гарантирующих поставщиков. При этом размер таких надбавок определяется в соответствии с </w:t>
      </w:r>
      <w:hyperlink w:anchor="sub_200223" w:history="1">
        <w:r>
          <w:rPr>
            <w:rStyle w:val="a4"/>
          </w:rPr>
          <w:t>пунктами 65 - 65.3</w:t>
        </w:r>
      </w:hyperlink>
      <w:r>
        <w:t xml:space="preserve"> настоящего документа;</w:t>
      </w:r>
    </w:p>
    <w:p w:rsidR="00000000" w:rsidRDefault="002556CB">
      <w:bookmarkStart w:id="362" w:name="sub_20635"/>
      <w:bookmarkEnd w:id="361"/>
      <w:r>
        <w:t>цены (тари</w:t>
      </w:r>
      <w:r>
        <w:t>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w:t>
      </w:r>
      <w:r>
        <w:t>риобретаемую в целях компенсации потерь в электрических сетях;</w:t>
      </w:r>
    </w:p>
    <w:bookmarkEnd w:id="362"/>
    <w:p w:rsidR="00000000" w:rsidRDefault="002556CB">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r>
        <w:t xml:space="preserve"> включая:</w:t>
      </w:r>
    </w:p>
    <w:p w:rsidR="00000000" w:rsidRDefault="002556CB">
      <w:r>
        <w:t>единые (котловые) тарифы;</w:t>
      </w:r>
    </w:p>
    <w:p w:rsidR="00000000" w:rsidRDefault="002556CB">
      <w:r>
        <w:t>тарифы взаиморасчетов между двумя сетевыми организациями;</w:t>
      </w:r>
    </w:p>
    <w:p w:rsidR="00000000" w:rsidRDefault="002556CB">
      <w:bookmarkStart w:id="363" w:name="sub_20639"/>
      <w:r>
        <w:t>цены (тарифы) на услуги по передаче электрической энергии для сетевых организаций, обслуживающих преимущественно одного потребителя. Указанные цены (тари</w:t>
      </w:r>
      <w:r>
        <w:t xml:space="preserve">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sub_30000" w:history="1">
        <w:r>
          <w:rPr>
            <w:rStyle w:val="a4"/>
          </w:rPr>
          <w:t>приложению N 3</w:t>
        </w:r>
      </w:hyperlink>
      <w:r>
        <w:t>.</w:t>
      </w:r>
    </w:p>
    <w:p w:rsidR="00000000" w:rsidRDefault="002556CB">
      <w:bookmarkStart w:id="364" w:name="sub_20022110"/>
      <w:bookmarkEnd w:id="363"/>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w:t>
      </w:r>
      <w:r>
        <w:t>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000000" w:rsidRDefault="002556CB">
      <w:bookmarkStart w:id="365" w:name="sub_200222"/>
      <w:bookmarkEnd w:id="364"/>
      <w:r>
        <w:t>64. При ус</w:t>
      </w:r>
      <w:r>
        <w:t xml:space="preserve">тановлении тарифов, указанных в </w:t>
      </w:r>
      <w:hyperlink w:anchor="sub_200220" w:history="1">
        <w:r>
          <w:rPr>
            <w:rStyle w:val="a4"/>
          </w:rPr>
          <w:t>пунктах 62</w:t>
        </w:r>
      </w:hyperlink>
      <w:r>
        <w:t xml:space="preserve"> и </w:t>
      </w:r>
      <w:hyperlink w:anchor="sub_200221" w:history="1">
        <w:r>
          <w:rPr>
            <w:rStyle w:val="a4"/>
          </w:rPr>
          <w:t>63</w:t>
        </w:r>
      </w:hyperlink>
      <w:r>
        <w:t xml:space="preserve"> настоящего документа, регулирующие органы обязаны учитывать:</w:t>
      </w:r>
    </w:p>
    <w:bookmarkEnd w:id="365"/>
    <w:p w:rsidR="00000000" w:rsidRDefault="002556CB">
      <w:r>
        <w:t>макроэкономические показатели прогноза социально-экономического развития Российск</w:t>
      </w:r>
      <w:r>
        <w:t>ой Федерации на соответствующий год;</w:t>
      </w:r>
    </w:p>
    <w:p w:rsidR="00000000" w:rsidRDefault="002556CB">
      <w:r>
        <w:t>изменения видов и объемов топлива, используемого для производства электрической энергии, а также цен на него;</w:t>
      </w:r>
    </w:p>
    <w:p w:rsidR="00000000" w:rsidRDefault="002556CB">
      <w:r>
        <w:t xml:space="preserve">изменение объема поставляемой гарантирующим поставщиком потребителям электрической энергии (мощности), в том </w:t>
      </w:r>
      <w:r>
        <w:t>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w:t>
      </w:r>
      <w:r>
        <w:t>ности) или энергосбытовыми организациями и перехода потребителей электрической энергии (мощности) на собственные источники электроснабжения;</w:t>
      </w:r>
    </w:p>
    <w:p w:rsidR="00000000" w:rsidRDefault="002556CB">
      <w:r>
        <w:t>имевшее место в предыдущие периоды регулирования экономически не обоснованное сдерживание роста регулируемых цен (т</w:t>
      </w:r>
      <w:r>
        <w:t>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000000" w:rsidRDefault="002556CB">
      <w:r>
        <w:t xml:space="preserve">отклонения фактических объемов поставки электрической энергии (мощности) населению и приравненным к </w:t>
      </w:r>
      <w:r>
        <w:t>нему категориям потребителей от прогнозных объемов, учтенных при установлении цен (тарифов);</w:t>
      </w:r>
    </w:p>
    <w:p w:rsidR="00000000" w:rsidRDefault="002556CB">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000000" w:rsidRDefault="002556CB">
      <w:bookmarkStart w:id="366" w:name="sub_20648"/>
      <w:r>
        <w:t>При опр</w:t>
      </w:r>
      <w:r>
        <w:t xml:space="preserve">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w:t>
      </w:r>
      <w:r>
        <w:lastRenderedPageBreak/>
        <w:t>квалифицированных ген</w:t>
      </w:r>
      <w:r>
        <w:t>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000000" w:rsidRDefault="002556CB">
      <w:bookmarkStart w:id="367" w:name="sub_200223"/>
      <w:bookmarkEnd w:id="366"/>
      <w:r>
        <w:t>65. Величина сбытовой надбавки гарантирующего поставщика у</w:t>
      </w:r>
      <w:r>
        <w:t xml:space="preserve">станавливается в рублях за киловатт-час электрической энергии (мощности) в соответствии с </w:t>
      </w:r>
      <w:hyperlink r:id="rId255" w:history="1">
        <w:r>
          <w:rPr>
            <w:rStyle w:val="a4"/>
          </w:rPr>
          <w:t>методическими указаниями</w:t>
        </w:r>
      </w:hyperlink>
      <w:r>
        <w:t xml:space="preserve"> по расчету сбытовых надбавок гарантирующих поставщиков с использо</w:t>
      </w:r>
      <w:r>
        <w:t>ванием метода сравнения аналогов, утверждаемыми Федеральной антимонопольной службой.</w:t>
      </w:r>
    </w:p>
    <w:p w:rsidR="00000000" w:rsidRDefault="002556CB">
      <w:bookmarkStart w:id="368" w:name="sub_652"/>
      <w:bookmarkEnd w:id="367"/>
      <w:r>
        <w:t xml:space="preserve">При определении необходимой валовой выручки гарантирующего поставщика для расчета сбытовых надбавок учитываются в соответствии с </w:t>
      </w:r>
      <w:hyperlink r:id="rId256" w:history="1">
        <w:r>
          <w:rPr>
            <w:rStyle w:val="a4"/>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bookmarkEnd w:id="368"/>
    <w:p w:rsidR="00000000" w:rsidRDefault="002556CB">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000000" w:rsidRDefault="002556CB">
      <w:bookmarkStart w:id="369" w:name="sub_654"/>
      <w:r>
        <w:t>эталонная выручка гарантирующего поставщика;</w:t>
      </w:r>
    </w:p>
    <w:bookmarkEnd w:id="369"/>
    <w:p w:rsidR="00000000" w:rsidRDefault="002556CB">
      <w:r>
        <w:t>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w:t>
      </w:r>
      <w:r>
        <w:t>рограммой гарантирующего поставщика, внереализационные расходы на списание безнадежной к взысканию дебиторской задолженности сетевых организаций;</w:t>
      </w:r>
    </w:p>
    <w:p w:rsidR="00000000" w:rsidRDefault="002556CB">
      <w:r>
        <w:t>выпадающие, недополученные (излишне полученные) доходы от осуществления деятельности в качестве гарантирующего</w:t>
      </w:r>
      <w:r>
        <w:t xml:space="preserve"> поставщика за период, предшествующий базовому периоду регулирования, обусловленные:</w:t>
      </w:r>
    </w:p>
    <w:p w:rsidR="00000000" w:rsidRDefault="002556CB">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w:t>
      </w:r>
      <w:r>
        <w:t>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000000" w:rsidRDefault="002556CB">
      <w:r>
        <w:t>процедурой принятия гарантирующим пос</w:t>
      </w:r>
      <w:r>
        <w:t xml:space="preserve">тавщиком на обслуживание покупателей (потребителей) электрической энергии в случаях, установленных </w:t>
      </w:r>
      <w:hyperlink r:id="rId257" w:history="1">
        <w:r>
          <w:rPr>
            <w:rStyle w:val="a4"/>
          </w:rPr>
          <w:t>пунктом 15</w:t>
        </w:r>
      </w:hyperlink>
      <w:r>
        <w:t xml:space="preserve"> Основных положений функционирования розничных рынков электрической эне</w:t>
      </w:r>
      <w:r>
        <w:t>ргии;</w:t>
      </w:r>
    </w:p>
    <w:p w:rsidR="00000000" w:rsidRDefault="002556CB">
      <w:r>
        <w:t>установлением цен (тарифов) на электрическую энергию (мощность), поставляемую населению и приравненным к нему категориям потребителей;</w:t>
      </w:r>
    </w:p>
    <w:p w:rsidR="00000000" w:rsidRDefault="002556CB">
      <w:r>
        <w:t>недополученные (излишне полученные) доходы, обусловленные отклонением величины фактического полезного отпуска от ве</w:t>
      </w:r>
      <w:r>
        <w:t>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w:t>
      </w:r>
      <w:r>
        <w:t>едшествующего базовому периоду регулирования.</w:t>
      </w:r>
    </w:p>
    <w:p w:rsidR="00000000" w:rsidRDefault="002556CB">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sub_2002651" w:history="1">
        <w:r>
          <w:rPr>
            <w:rStyle w:val="a4"/>
          </w:rPr>
          <w:t>пунктом 65</w:t>
        </w:r>
        <w:r>
          <w:rPr>
            <w:rStyle w:val="a4"/>
          </w:rPr>
          <w:t>.1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000000" w:rsidRDefault="002556CB">
      <w:r>
        <w:t>Если необходимая валовая выручка гарантирую</w:t>
      </w:r>
      <w:r>
        <w:t>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w:t>
      </w:r>
      <w:r>
        <w:t>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выручки гарантирующего поставщика составляет 1/2 и доля необходимой ва</w:t>
      </w:r>
      <w:r>
        <w:t xml:space="preserve">ловой выручки </w:t>
      </w:r>
      <w:r>
        <w:lastRenderedPageBreak/>
        <w:t>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000000" w:rsidRDefault="002556CB">
      <w:bookmarkStart w:id="370" w:name="sub_20022313"/>
      <w:r>
        <w:t xml:space="preserve">Если </w:t>
      </w:r>
      <w:r>
        <w:t>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w:t>
      </w:r>
      <w:r>
        <w:t>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w:t>
      </w:r>
      <w:r>
        <w:t>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w:t>
      </w:r>
      <w:r>
        <w:t>ки гарантирующего поставщика в совокупной величине необходимой валовой выручки гарантирующего поставщика в течение (не более) 3 лет, начиная с 2018 года.</w:t>
      </w:r>
    </w:p>
    <w:bookmarkEnd w:id="370"/>
    <w:p w:rsidR="00000000" w:rsidRDefault="002556CB">
      <w:r>
        <w:t xml:space="preserve">Если график поэтапного доведения необходимой валовой выручки гарантирующего поставщика до </w:t>
      </w:r>
      <w:r>
        <w:t xml:space="preserve">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w:t>
      </w:r>
      <w:r>
        <w:t>поставщика осуществляется исходя из эталонной выручки гарантирующего поставщика, определенной методом сравнения аналогов.</w:t>
      </w:r>
    </w:p>
    <w:p w:rsidR="00000000" w:rsidRDefault="002556CB">
      <w:r>
        <w:t>При определении эталонной выручки (необходимой валовой выручки) гарантирующего поставщика с использованием метода сравнения аналогов п</w:t>
      </w:r>
      <w:r>
        <w:t>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w:t>
      </w:r>
      <w:r>
        <w:t xml:space="preserve">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000000" w:rsidRDefault="002556CB">
      <w:r>
        <w:t>График поэтапного доведе</w:t>
      </w:r>
      <w:r>
        <w:t>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w:t>
      </w:r>
      <w:r>
        <w:t>ндекса потребительских цен, увеличенной на 4 процентных пункта, ежегодно.</w:t>
      </w:r>
    </w:p>
    <w:p w:rsidR="00000000" w:rsidRDefault="002556CB">
      <w:bookmarkStart w:id="371" w:name="sub_106517"/>
      <w:r>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w:t>
      </w:r>
      <w:r>
        <w:t>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bookmarkEnd w:id="371"/>
    <w:p w:rsidR="00000000" w:rsidRDefault="002556CB">
      <w:r>
        <w:t>При установлении сбытовых надбавок гарантирующего поставщика для населения и приравне</w:t>
      </w:r>
      <w:r>
        <w:t>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000000" w:rsidRDefault="002556CB">
      <w:r>
        <w:t>Экономически обоснованные расходы организации, в отношении которой ранее осуществлялось регу</w:t>
      </w:r>
      <w:r>
        <w:t xml:space="preserve">лирование сбытовых надбавок либо осуществлялась реорганизация с учетом положений </w:t>
      </w:r>
      <w:hyperlink r:id="rId258" w:history="1">
        <w:r>
          <w:rPr>
            <w:rStyle w:val="a4"/>
          </w:rPr>
          <w:t>пункта 200</w:t>
        </w:r>
      </w:hyperlink>
      <w:r>
        <w:t xml:space="preserve"> Основных положений функционирования розничных рынков - для правопреемника такой организа</w:t>
      </w:r>
      <w:r>
        <w:t xml:space="preserve">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w:t>
      </w:r>
      <w:hyperlink r:id="rId259" w:history="1">
        <w:r>
          <w:rPr>
            <w:rStyle w:val="a4"/>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w:t>
      </w:r>
      <w:r>
        <w:t xml:space="preserve">твлялось регулирование сбытовых надбавок (за исключением учтенной при ее установлении величины неподконтрольных расходов, недополученных (излишне </w:t>
      </w:r>
      <w:r>
        <w:lastRenderedPageBreak/>
        <w:t>полученных) доходов гарантирующего поставщика), определенной методом экономически обоснованных расходов, на ин</w:t>
      </w:r>
      <w:r>
        <w:t xml:space="preserve">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w:t>
      </w:r>
      <w:hyperlink r:id="rId260" w:history="1">
        <w:r>
          <w:rPr>
            <w:rStyle w:val="a4"/>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000000" w:rsidRDefault="002556CB">
      <w:r>
        <w:t>Эталон</w:t>
      </w:r>
      <w:r>
        <w:t>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w:t>
      </w:r>
      <w:r>
        <w:t xml:space="preserve"> использованием метода сравнения аналогов с учетом положений </w:t>
      </w:r>
      <w:hyperlink w:anchor="sub_20652" w:history="1">
        <w:r>
          <w:rPr>
            <w:rStyle w:val="a4"/>
          </w:rPr>
          <w:t>пункта 65.2</w:t>
        </w:r>
      </w:hyperlink>
      <w:r>
        <w:t xml:space="preserve"> настоящего документа.</w:t>
      </w:r>
    </w:p>
    <w:p w:rsidR="00000000" w:rsidRDefault="002556CB">
      <w:r>
        <w:t xml:space="preserve">В случае смены в соответствии с </w:t>
      </w:r>
      <w:hyperlink r:id="rId261" w:history="1">
        <w:r>
          <w:rPr>
            <w:rStyle w:val="a4"/>
          </w:rPr>
          <w:t>Основными положениями</w:t>
        </w:r>
      </w:hyperlink>
      <w:r>
        <w:t xml:space="preserve"> функ</w:t>
      </w:r>
      <w:r>
        <w:t>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w:t>
      </w:r>
      <w:r>
        <w:t>го поставщика.</w:t>
      </w:r>
    </w:p>
    <w:p w:rsidR="00000000" w:rsidRDefault="002556CB">
      <w:bookmarkStart w:id="372" w:name="sub_2002651"/>
      <w:r>
        <w:t>65.1. Сбытовые надбавки рассчитываются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r>
        <w:t xml:space="preserve"> и дифференцируются по следующим группам потребителей:</w:t>
      </w:r>
    </w:p>
    <w:bookmarkEnd w:id="372"/>
    <w:p w:rsidR="00000000" w:rsidRDefault="002556CB">
      <w:r>
        <w:t>население и приравненные к нему категории потребителей;</w:t>
      </w:r>
    </w:p>
    <w:p w:rsidR="00000000" w:rsidRDefault="002556CB">
      <w:r>
        <w:t>сетевые организации, покупающие электрическую энергию для компенсации потерь электрической энергии;</w:t>
      </w:r>
    </w:p>
    <w:p w:rsidR="00000000" w:rsidRDefault="002556CB">
      <w:bookmarkStart w:id="373" w:name="sub_20265414"/>
      <w:r>
        <w:t>прочие потребители диф</w:t>
      </w:r>
      <w:r>
        <w:t xml:space="preserve">ференцированно по подгруппам, предусмотренным </w:t>
      </w:r>
      <w:hyperlink r:id="rId262" w:history="1">
        <w:r>
          <w:rPr>
            <w:rStyle w:val="a4"/>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в зависимо</w:t>
      </w:r>
      <w:r>
        <w:t>сти от величины максимальной мощности принадлежащих им энергопринимающих устройств (менее 670 кВт, от 670 кВт до 10 МВт, не менее 10 МВт).</w:t>
      </w:r>
    </w:p>
    <w:bookmarkEnd w:id="373"/>
    <w:p w:rsidR="00000000" w:rsidRDefault="002556CB">
      <w:r>
        <w:t>Максимальная мощность энергопринимающих устройств потребителя для целей отнесения его к подгруппам потреб</w:t>
      </w:r>
      <w:r>
        <w:t xml:space="preserve">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263" w:history="1">
        <w:r>
          <w:rPr>
            <w:rStyle w:val="a4"/>
          </w:rPr>
          <w:t>Правилами</w:t>
        </w:r>
      </w:hyperlink>
      <w:r>
        <w:t xml:space="preserve"> недискриминационно</w:t>
      </w:r>
      <w:r>
        <w:t>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w:t>
      </w:r>
      <w:r>
        <w:t xml:space="preserve">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w:t>
      </w:r>
      <w:r>
        <w:t>мощность определяется в соответствии с указанными Правилами в отношении такой совокупности энергопринимающих устройств.</w:t>
      </w:r>
    </w:p>
    <w:p w:rsidR="00000000" w:rsidRDefault="002556CB">
      <w:r>
        <w:t>Величина перекрестного субсидирования, учитываемая при установлении сбытовых надбавок гарантирующего поставщика в отношении сетевых орга</w:t>
      </w:r>
      <w:r>
        <w:t>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w:t>
      </w:r>
      <w:r>
        <w:t>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w:t>
      </w:r>
      <w:r>
        <w:t>ть является положительной):</w:t>
      </w:r>
    </w:p>
    <w:p w:rsidR="00000000" w:rsidRDefault="002556CB">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w:t>
      </w:r>
      <w:r>
        <w:t xml:space="preserve">равненных к нему категорий потребителей, индикативных цен на электрическую энергию и мощность для населения и </w:t>
      </w:r>
      <w:r>
        <w:lastRenderedPageBreak/>
        <w:t>приравненных к нему категорий потребителей в субъекте Российской Федерации;</w:t>
      </w:r>
    </w:p>
    <w:p w:rsidR="00000000" w:rsidRDefault="002556CB">
      <w:r>
        <w:t>стоимости услуг по передаче электрической энергии населению и приравне</w:t>
      </w:r>
      <w:r>
        <w:t>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w:t>
      </w:r>
      <w:r>
        <w:t xml:space="preserve">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w:t>
      </w:r>
      <w:r>
        <w:t xml:space="preserve">и приравненным к нему категориям потребителей, с учетом дифференциации, предусмотренной </w:t>
      </w:r>
      <w:hyperlink w:anchor="sub_200229" w:history="1">
        <w:r>
          <w:rPr>
            <w:rStyle w:val="a4"/>
          </w:rPr>
          <w:t>пунктом 71</w:t>
        </w:r>
      </w:hyperlink>
      <w:r>
        <w:t xml:space="preserve"> настоящего документа;</w:t>
      </w:r>
    </w:p>
    <w:p w:rsidR="00000000" w:rsidRDefault="002556CB">
      <w:r>
        <w:t>стоимости иных услуг, оказание которых является неотъемлемой частью процесса снабжения электрической энерги</w:t>
      </w:r>
      <w:r>
        <w:t>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000000" w:rsidRDefault="002556CB">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w:t>
      </w:r>
      <w:r>
        <w:t>м потребителей, учтенного в прогнозном балансе.</w:t>
      </w:r>
    </w:p>
    <w:p w:rsidR="00000000" w:rsidRDefault="002556CB">
      <w:r>
        <w:t>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м</w:t>
      </w:r>
      <w:r>
        <w:t>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000000" w:rsidRDefault="002556CB">
      <w:bookmarkStart w:id="374" w:name="sub_20652"/>
      <w:r>
        <w:t>65.2. Эталонная выручка гарантирующего поставщика рассчитывается органами</w:t>
      </w:r>
      <w:r>
        <w:t xml:space="preserve"> исполнительной власти субъектов Российской Федерации в области государственного регулирования тарифов исходя из:</w:t>
      </w:r>
    </w:p>
    <w:bookmarkEnd w:id="374"/>
    <w:p w:rsidR="00000000" w:rsidRDefault="002556CB">
      <w:r>
        <w:t>эталонов затрат гарантирующего поставщика, установленных в зависимости от масштаба, территориальных и иных параметров деятельности га</w:t>
      </w:r>
      <w:r>
        <w:t>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000000" w:rsidRDefault="002556CB">
      <w:r>
        <w:t>количества точек поставки на розничном р</w:t>
      </w:r>
      <w:r>
        <w:t>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w:t>
      </w:r>
      <w:r>
        <w:t xml:space="preserve"> поставщиков с использованием метода сравнения аналогов;</w:t>
      </w:r>
    </w:p>
    <w:p w:rsidR="00000000" w:rsidRDefault="002556CB">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w:t>
      </w:r>
      <w:r>
        <w:t>нса производства и поставок электрической энергии (мощности);</w:t>
      </w:r>
    </w:p>
    <w:p w:rsidR="00000000" w:rsidRDefault="002556CB">
      <w:r>
        <w:t>цен (тарифов) на электрическую энергию (мощность), поставляемую потребителям (сетевым организациям), которые определяются в порядке, установленном методическими указаниями по расчету сбытовых на</w:t>
      </w:r>
      <w:r>
        <w:t>дбавок гарантирующих поставщиков с использованием метода сравнения аналогов;</w:t>
      </w:r>
    </w:p>
    <w:p w:rsidR="00000000" w:rsidRDefault="002556CB">
      <w:r>
        <w:t>величины неподконтрольных расходов гарантирующего поставщика.</w:t>
      </w:r>
    </w:p>
    <w:p w:rsidR="00000000" w:rsidRDefault="002556CB">
      <w:r>
        <w:t>Методическими указаниями по расчету сбытовых надбавок гарантирующих поставщиков с использованием метода сравнения ана</w:t>
      </w:r>
      <w:r>
        <w:t>логов устанавливаются значения эталонов затрат гарантирующего поставщика отдельно для следующих групп (подгрупп) потребителей:</w:t>
      </w:r>
    </w:p>
    <w:p w:rsidR="00000000" w:rsidRDefault="002556CB">
      <w:r>
        <w:t>население, проживающее в городских населенных пунктах;</w:t>
      </w:r>
    </w:p>
    <w:p w:rsidR="00000000" w:rsidRDefault="002556CB">
      <w:r>
        <w:t>население, проживающее в сельских населенных пунктах;</w:t>
      </w:r>
    </w:p>
    <w:p w:rsidR="00000000" w:rsidRDefault="002556CB">
      <w:r>
        <w:t>исполнители коммунал</w:t>
      </w:r>
      <w:r>
        <w:t>ьных услуг;</w:t>
      </w:r>
    </w:p>
    <w:p w:rsidR="00000000" w:rsidRDefault="002556CB">
      <w:r>
        <w:t>иные потребители, приравненные к населению;</w:t>
      </w:r>
    </w:p>
    <w:p w:rsidR="00000000" w:rsidRDefault="002556CB">
      <w:r>
        <w:lastRenderedPageBreak/>
        <w:t>прочие потребители с максимальной мощностью принадлежащих им энергопринимающих устройств менее 670 кВт;</w:t>
      </w:r>
    </w:p>
    <w:p w:rsidR="00000000" w:rsidRDefault="002556CB">
      <w:r>
        <w:t>прочие потребители с максимальной мощностью принадлежащих им энергопринимающих устройств от 670 </w:t>
      </w:r>
      <w:r>
        <w:t>кВт до 10 МВт;</w:t>
      </w:r>
    </w:p>
    <w:p w:rsidR="00000000" w:rsidRDefault="002556CB">
      <w:r>
        <w:t>прочие потребители с максимальной мощностью принадлежащих им энергопринимающих устройств не менее 10 МВт;</w:t>
      </w:r>
    </w:p>
    <w:p w:rsidR="00000000" w:rsidRDefault="002556CB">
      <w:r>
        <w:t>сетевые организации, покупающие электрическую энергию для компенсации потерь электрической энергии.</w:t>
      </w:r>
    </w:p>
    <w:p w:rsidR="00000000" w:rsidRDefault="002556CB">
      <w:r>
        <w:t>Значения эталонов затрат гарантирую</w:t>
      </w:r>
      <w:r>
        <w:t>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000000" w:rsidRDefault="002556CB">
      <w:bookmarkStart w:id="375" w:name="sub_265217"/>
      <w:r>
        <w:t>переменные - в пр</w:t>
      </w:r>
      <w:r>
        <w:t>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w:t>
      </w:r>
      <w:r>
        <w:t xml:space="preserve">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w:t>
      </w:r>
      <w:r>
        <w:t xml:space="preserve">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w:t>
      </w:r>
      <w:hyperlink r:id="rId264" w:history="1">
        <w:r>
          <w:rPr>
            <w:rStyle w:val="a4"/>
          </w:rPr>
          <w:t>ключевой ставки</w:t>
        </w:r>
      </w:hyperlink>
      <w:r>
        <w:t xml:space="preserve">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w:t>
      </w:r>
      <w:r>
        <w:t xml:space="preserve"> каждой группы потребителей за базовый период регулирования),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по заявлению гарантирующего поставщика ра</w:t>
      </w:r>
      <w:r>
        <w:t>сходы на формирование резерва по сомнительным долгам могут быть установлены на уровне менее 1,5 процента;</w:t>
      </w:r>
    </w:p>
    <w:bookmarkEnd w:id="375"/>
    <w:p w:rsidR="00000000" w:rsidRDefault="002556CB">
      <w:r>
        <w:t>постоянные - в рублях на одну точку поставки на розничном рынке, отражающие следующие статьи расходов: расходы на оплату труда, на содержани</w:t>
      </w:r>
      <w:r>
        <w:t xml:space="preserve">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w:t>
      </w:r>
      <w:r>
        <w:t>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w:t>
      </w:r>
      <w:r>
        <w:t>акладные расходы.</w:t>
      </w:r>
    </w:p>
    <w:p w:rsidR="00000000" w:rsidRDefault="002556CB">
      <w:r>
        <w:t>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w:t>
      </w:r>
      <w:r>
        <w:t>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w:t>
      </w:r>
      <w:r>
        <w:t xml:space="preserve">ым в инвестиционную программу гарантирующего поставщика, предъявляются требования эффективности, предусмотренные </w:t>
      </w:r>
      <w:hyperlink r:id="rId265" w:history="1">
        <w:r>
          <w:rPr>
            <w:rStyle w:val="a4"/>
          </w:rPr>
          <w:t>Правилами</w:t>
        </w:r>
      </w:hyperlink>
      <w:r>
        <w:t xml:space="preserve"> утверждения инвестиционных программ субъектов электроэнер</w:t>
      </w:r>
      <w:r>
        <w:t xml:space="preserve">гетики, утвержденными </w:t>
      </w:r>
      <w:hyperlink r:id="rId266" w:history="1">
        <w:r>
          <w:rPr>
            <w:rStyle w:val="a4"/>
          </w:rPr>
          <w:t>постановлением</w:t>
        </w:r>
      </w:hyperlink>
      <w:r>
        <w:t xml:space="preserve"> Правительства Российской Федерации от 1 декабря 2009 г. N 977 "Об инвестиционных программах субъектов электроэнергетики".</w:t>
      </w:r>
    </w:p>
    <w:p w:rsidR="00000000" w:rsidRDefault="002556CB">
      <w:r>
        <w:t>Значения эталонов затрат</w:t>
      </w:r>
      <w:r>
        <w:t xml:space="preserve">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w:t>
      </w:r>
      <w:r>
        <w:t xml:space="preserve"> Федерации. Указанные значения эталонов затрат гарантирующего </w:t>
      </w:r>
      <w:r>
        <w:lastRenderedPageBreak/>
        <w:t>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w:t>
      </w:r>
      <w:r>
        <w:t>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000000" w:rsidRDefault="002556CB">
      <w:r>
        <w:t>Эталонная выручка гарантирующего поставщика определяется как сумма следующих составляющих:</w:t>
      </w:r>
    </w:p>
    <w:p w:rsidR="00000000" w:rsidRDefault="002556CB">
      <w:r>
        <w:t>произв</w:t>
      </w:r>
      <w:r>
        <w:t>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000000" w:rsidRDefault="002556CB">
      <w:r>
        <w:t>п</w:t>
      </w:r>
      <w:r>
        <w:t>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w:t>
      </w:r>
      <w:r>
        <w:t>ответствии с прогнозом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000000" w:rsidRDefault="002556CB">
      <w:r>
        <w:t xml:space="preserve">расчетная предпринимательская прибыль гарантирующего поставщика, </w:t>
      </w:r>
      <w:r>
        <w:t>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w:t>
      </w:r>
      <w:r>
        <w:t>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w:t>
      </w:r>
      <w:r>
        <w:t>ибыль гарантирующего поставщика может быть установлена на более низком уровне.</w:t>
      </w:r>
    </w:p>
    <w:p w:rsidR="00000000" w:rsidRDefault="002556CB">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w:t>
      </w:r>
      <w:r>
        <w:t>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w:t>
      </w:r>
      <w:r>
        <w:t>ации на расчетный период регулирования.</w:t>
      </w:r>
    </w:p>
    <w:p w:rsidR="00000000" w:rsidRDefault="002556CB">
      <w:bookmarkStart w:id="376" w:name="sub_20653"/>
      <w:r>
        <w:t>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w:t>
      </w:r>
      <w:r>
        <w:t>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w:t>
      </w:r>
      <w:r>
        <w:t>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методическими указаниями по расчету сбытовых надбавок гарантирующих постав</w:t>
      </w:r>
      <w:r>
        <w:t>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000000" w:rsidRDefault="002556CB">
      <w:bookmarkStart w:id="377" w:name="sub_200224"/>
      <w:bookmarkEnd w:id="376"/>
      <w:r>
        <w:t>66. На территориях, не объединенных в ценовые зоны оптового рынка, энергосбытовая организаци</w:t>
      </w:r>
      <w:r>
        <w:t>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bookmarkEnd w:id="377"/>
    <w:p w:rsidR="00000000" w:rsidRDefault="002556CB"/>
    <w:p w:rsidR="00000000" w:rsidRDefault="002556CB">
      <w:pPr>
        <w:pStyle w:val="1"/>
      </w:pPr>
      <w:bookmarkStart w:id="378" w:name="sub_200230"/>
      <w:r>
        <w:t>Определение цен (тарифов) на электрическую энергию (мощность), поставляемую населению и приравненным к нему категориям потребителей</w:t>
      </w:r>
    </w:p>
    <w:bookmarkEnd w:id="378"/>
    <w:p w:rsidR="00000000" w:rsidRDefault="002556CB"/>
    <w:p w:rsidR="00000000" w:rsidRDefault="002556CB">
      <w:bookmarkStart w:id="379" w:name="sub_200225"/>
      <w:r>
        <w:t xml:space="preserve">67. Регулируемые цены (тарифы) на электрическую энергию (мощность) для поставки </w:t>
      </w:r>
      <w:r>
        <w:lastRenderedPageBreak/>
        <w:t>населению и приравненны</w:t>
      </w:r>
      <w:r>
        <w:t>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w:t>
      </w:r>
      <w:r>
        <w:t xml:space="preserve"> для поставки населению, утверждаемых Федеральной антимонопольной службой.</w:t>
      </w:r>
    </w:p>
    <w:p w:rsidR="00000000" w:rsidRDefault="002556CB">
      <w:bookmarkStart w:id="380" w:name="sub_2002252"/>
      <w:bookmarkEnd w:id="379"/>
      <w:r>
        <w:t>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w:t>
      </w:r>
      <w:r>
        <w:t xml:space="preserve">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sub_10100" w:history="1">
        <w:r>
          <w:rPr>
            <w:rStyle w:val="a4"/>
          </w:rPr>
          <w:t>приложении N 1</w:t>
        </w:r>
      </w:hyperlink>
      <w:r>
        <w:t>.</w:t>
      </w:r>
    </w:p>
    <w:p w:rsidR="00000000" w:rsidRDefault="002556CB">
      <w:bookmarkStart w:id="381" w:name="sub_1673"/>
      <w:bookmarkEnd w:id="380"/>
      <w:r>
        <w:t>Для энерго</w:t>
      </w:r>
      <w:r>
        <w:t xml:space="preserve">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w:t>
      </w:r>
      <w:r>
        <w:t>в пределах и сверх социальной нормы обслуживаемого ими населения и приравненных к нему категорий потребителей.</w:t>
      </w:r>
    </w:p>
    <w:p w:rsidR="00000000" w:rsidRDefault="002556CB">
      <w:bookmarkStart w:id="382" w:name="sub_200226"/>
      <w:bookmarkEnd w:id="381"/>
      <w:r>
        <w:t>68. Индикативная цена на электрическую энергию и мощность для населения и приравненным к нему категориям потребителей рассчитыв</w:t>
      </w:r>
      <w:r>
        <w:t>ается в соответствии с методическими указаниями, утверждаемыми Федеральной антимонопольной службой, и дифференцируется по субъектам Российской Федерации.</w:t>
      </w:r>
    </w:p>
    <w:p w:rsidR="00000000" w:rsidRDefault="002556CB">
      <w:bookmarkStart w:id="383" w:name="sub_200227"/>
      <w:bookmarkEnd w:id="382"/>
      <w:r>
        <w:t>69. Государственное регулирование цен (тарифов) осуществляется отдельно в отношени</w:t>
      </w:r>
      <w:r>
        <w:t>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w:t>
      </w:r>
      <w:r>
        <w:t>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порядке, установ</w:t>
      </w:r>
      <w:r>
        <w:t>ленном Правительством Российской Федерации.</w:t>
      </w:r>
    </w:p>
    <w:bookmarkEnd w:id="383"/>
    <w:p w:rsidR="00000000" w:rsidRDefault="002556CB">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267" w:history="1">
        <w:r>
          <w:rPr>
            <w:rStyle w:val="a4"/>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w:t>
      </w:r>
      <w:hyperlink r:id="rId268" w:history="1">
        <w:r>
          <w:rPr>
            <w:rStyle w:val="a4"/>
          </w:rPr>
          <w:t>постановлени</w:t>
        </w:r>
        <w:r>
          <w:rPr>
            <w:rStyle w:val="a4"/>
          </w:rPr>
          <w:t>ем</w:t>
        </w:r>
      </w:hyperlink>
      <w:r>
        <w:t xml:space="preserve">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w:t>
      </w:r>
      <w:r>
        <w:t>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w:t>
      </w:r>
      <w:r>
        <w:t>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w:t>
      </w:r>
      <w:r>
        <w:t>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w:t>
      </w:r>
      <w:r>
        <w:t>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w:t>
      </w:r>
      <w:r>
        <w:t>ии (мощности).</w:t>
      </w:r>
    </w:p>
    <w:p w:rsidR="00000000" w:rsidRDefault="002556CB">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w:t>
      </w:r>
      <w:r>
        <w:t xml:space="preserve">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w:t>
      </w:r>
      <w:r>
        <w:lastRenderedPageBreak/>
        <w:t>на соответствующий период регулирования Федеральной антимонопольной сл</w:t>
      </w:r>
      <w:r>
        <w:t>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w:t>
      </w:r>
      <w:r>
        <w:t>вки электрической энергии (мощности) в пределах и сверх социальной нормы.</w:t>
      </w:r>
    </w:p>
    <w:p w:rsidR="00000000" w:rsidRDefault="002556CB">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w:t>
      </w:r>
      <w:r>
        <w:t>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000000" w:rsidRDefault="002556CB">
      <w:r>
        <w:t xml:space="preserve">Сверх социальной нормы потребления </w:t>
      </w:r>
      <w:r>
        <w:t>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w:t>
      </w:r>
      <w:r>
        <w:t xml:space="preserve">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000000" w:rsidRDefault="002556CB">
      <w:r>
        <w:t>стоимость единицы электрической эн</w:t>
      </w:r>
      <w:r>
        <w:t xml:space="preserve">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w:t>
      </w:r>
      <w:r>
        <w:t>цен на электрическую энергию и мощность для населения и приравненных к нему категорий потребителей в субъекте Российской Федерации;</w:t>
      </w:r>
    </w:p>
    <w:p w:rsidR="00000000" w:rsidRDefault="002556CB">
      <w:r>
        <w:t>стоимость услуг по передаче единицы электрической энергии по электрическим сетям, с использованием которых осуществляется по</w:t>
      </w:r>
      <w:r>
        <w:t>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w:t>
      </w:r>
      <w:r>
        <w:t>ольной службой;</w:t>
      </w:r>
    </w:p>
    <w:p w:rsidR="00000000" w:rsidRDefault="002556CB">
      <w:r>
        <w:t>сумма цен (тарифов) на иные услуги, оказание которых является неотъемлемой частью процесса снабжения электрической энергией потребителей;</w:t>
      </w:r>
    </w:p>
    <w:p w:rsidR="00000000" w:rsidRDefault="002556CB">
      <w:r>
        <w:t>сбытовая надбавка гарантирующего поставщика для соответствующей категории потребителей, рассчитываемая</w:t>
      </w:r>
      <w:r>
        <w:t xml:space="preserve"> в соответствии с </w:t>
      </w:r>
      <w:hyperlink w:anchor="sub_2002651" w:history="1">
        <w:r>
          <w:rPr>
            <w:rStyle w:val="a4"/>
          </w:rPr>
          <w:t>пунктом 65.1</w:t>
        </w:r>
      </w:hyperlink>
      <w:r>
        <w:t xml:space="preserve"> настоящего документа и методическими указаниями, утверждаемыми Федеральной антимонопольной службой.</w:t>
      </w:r>
    </w:p>
    <w:p w:rsidR="00000000" w:rsidRDefault="002556CB">
      <w:bookmarkStart w:id="384" w:name="sub_16910"/>
      <w:r>
        <w:t xml:space="preserve">Абзац десятый </w:t>
      </w:r>
      <w:hyperlink r:id="rId269" w:history="1">
        <w:r>
          <w:rPr>
            <w:rStyle w:val="a4"/>
          </w:rPr>
          <w:t>утратил силу</w:t>
        </w:r>
      </w:hyperlink>
      <w:r>
        <w:t>.</w:t>
      </w:r>
    </w:p>
    <w:p w:rsidR="00000000" w:rsidRDefault="002556CB">
      <w:bookmarkStart w:id="385" w:name="sub_200228"/>
      <w:bookmarkEnd w:id="384"/>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w:t>
      </w:r>
      <w:r>
        <w:t>вариантах:</w:t>
      </w:r>
    </w:p>
    <w:p w:rsidR="00000000" w:rsidRDefault="002556CB">
      <w:bookmarkStart w:id="386" w:name="sub_1702"/>
      <w:bookmarkEnd w:id="385"/>
      <w:r>
        <w:t>одноставочная цена (тариф), включающая в себя стоимость поставки 1 киловатт-часа электрической энергии с учетом стоимости мощности;</w:t>
      </w:r>
    </w:p>
    <w:p w:rsidR="00000000" w:rsidRDefault="002556CB">
      <w:bookmarkStart w:id="387" w:name="sub_1703"/>
      <w:bookmarkEnd w:id="386"/>
      <w:r>
        <w:t>одноставочная, дифференцированная по 2 и по 3 зонам суток цена (тариф), включаю</w:t>
      </w:r>
      <w:r>
        <w:t>щая в себя стоимость поставки 1 киловатт-часа электрической энергии с учетом стоимости мощности.</w:t>
      </w:r>
    </w:p>
    <w:bookmarkEnd w:id="387"/>
    <w:p w:rsidR="00000000" w:rsidRDefault="002556CB">
      <w:r>
        <w:t>Интервалы тарифных зон суток (по месяцам календарного года) утверждаются Федеральной антимонопольной службой.</w:t>
      </w:r>
    </w:p>
    <w:p w:rsidR="00000000" w:rsidRDefault="002556CB">
      <w:bookmarkStart w:id="388" w:name="sub_7005"/>
      <w:r>
        <w:t>Выбор варианта цены (тарифа) прои</w:t>
      </w:r>
      <w:r>
        <w:t>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w:t>
      </w:r>
      <w:r>
        <w:t>чать данные о потреблении электрической энергии по зонам суток (при выборе одноставочной, дифференцированной по 2 и 3 зонам суток цены (тарифа)).</w:t>
      </w:r>
    </w:p>
    <w:p w:rsidR="00000000" w:rsidRDefault="002556CB">
      <w:bookmarkStart w:id="389" w:name="sub_7006"/>
      <w:bookmarkEnd w:id="388"/>
      <w:r>
        <w:t>По решениям регулирующих органов субъектов Российской Федерации, на территориях отдельных част</w:t>
      </w:r>
      <w:r>
        <w:t xml:space="preserve">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270" w:history="1">
        <w:r>
          <w:rPr>
            <w:rStyle w:val="a4"/>
          </w:rPr>
          <w:t>приложением N 4</w:t>
        </w:r>
      </w:hyperlink>
      <w:r>
        <w:t xml:space="preserve"> к Правилам оптовог</w:t>
      </w:r>
      <w:r>
        <w:t xml:space="preserve">о рынка электрической энергии и мощности, утвержденным </w:t>
      </w:r>
      <w:hyperlink r:id="rId271" w:history="1">
        <w:r>
          <w:rPr>
            <w:rStyle w:val="a4"/>
          </w:rPr>
          <w:t>постановлением</w:t>
        </w:r>
      </w:hyperlink>
      <w:r>
        <w:t xml:space="preserve"> Правительства Российской Федерации от 27 декабря 2010 г. N 1172 "Об утверждении Правил оптового рынка электрическ</w:t>
      </w:r>
      <w:r>
        <w:t>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w:t>
      </w:r>
      <w:r>
        <w:t>селению и приравненным к нему категориям потребителей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bookmarkStart w:id="390" w:name="sub_20265416"/>
    <w:bookmarkStart w:id="391" w:name="sub_200229"/>
    <w:bookmarkEnd w:id="389"/>
    <w:p w:rsidR="00000000" w:rsidRDefault="002556CB">
      <w:r>
        <w:fldChar w:fldCharType="begin"/>
      </w:r>
      <w:r>
        <w:instrText>HYPERLINK "http://mobileonline.garant.ru/document/redirect/70147272/2"</w:instrText>
      </w:r>
      <w:r>
        <w:fldChar w:fldCharType="separate"/>
      </w:r>
      <w:r>
        <w:rPr>
          <w:rStyle w:val="a4"/>
        </w:rPr>
        <w:t>71.</w:t>
      </w:r>
      <w:r>
        <w:fldChar w:fldCharType="end"/>
      </w:r>
      <w:r>
        <w:t>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w:t>
      </w:r>
      <w:r>
        <w:t>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w:t>
      </w:r>
      <w:r>
        <w:t>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bookmarkEnd w:id="390"/>
    <w:bookmarkEnd w:id="391"/>
    <w:p w:rsidR="00000000" w:rsidRDefault="002556CB">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sub_10100" w:history="1">
        <w:r>
          <w:rPr>
            <w:rStyle w:val="a4"/>
          </w:rPr>
          <w:t>приложению N 1</w:t>
        </w:r>
      </w:hyperlink>
      <w:r>
        <w:t xml:space="preserve"> к настоящему доку</w:t>
      </w:r>
      <w:r>
        <w:t xml:space="preserve">менту (за исключением потребителей, указанных в </w:t>
      </w:r>
      <w:hyperlink w:anchor="sub_1711" w:history="1">
        <w:r>
          <w:rPr>
            <w:rStyle w:val="a4"/>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w:t>
      </w:r>
      <w:r>
        <w:t>циенты от 0,7 до 1.</w:t>
      </w:r>
    </w:p>
    <w:p w:rsidR="00000000" w:rsidRDefault="002556CB">
      <w:bookmarkStart w:id="392" w:name="sub_1711"/>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bookmarkEnd w:id="392"/>
    <w:p w:rsidR="00000000" w:rsidRDefault="002556CB">
      <w:r>
        <w:t>исполните</w:t>
      </w:r>
      <w:r>
        <w:t>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w:t>
      </w:r>
      <w:r>
        <w:t>луг собственникам и пользователям жилых помещений и содержания общего имущества многоквартирных домов;</w:t>
      </w:r>
    </w:p>
    <w:p w:rsidR="00000000" w:rsidRDefault="002556CB">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w:t>
      </w:r>
      <w:r>
        <w:t>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w:t>
      </w:r>
      <w:r>
        <w:t xml:space="preserve">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w:t>
      </w:r>
      <w:r>
        <w:t>содержания мест общего пользования в домах, в которых имеются жилые помещения специализированного жилого фонда;</w:t>
      </w:r>
    </w:p>
    <w:p w:rsidR="00000000" w:rsidRDefault="002556CB">
      <w:r>
        <w:t>юридические и физические лица, приобретающие электрическую энергию (мощность) в целях потребления на коммунально-бытовые нужды в населенных пунк</w:t>
      </w:r>
      <w:r>
        <w:t>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000000" w:rsidRDefault="002556CB"/>
    <w:p w:rsidR="00000000" w:rsidRDefault="002556CB">
      <w:pPr>
        <w:pStyle w:val="1"/>
      </w:pPr>
      <w:bookmarkStart w:id="393" w:name="sub_200232"/>
      <w:r>
        <w:t>Введение и прекращение государственного регулирования в электроэнергетике в чрезвычайных ситуациях</w:t>
      </w:r>
    </w:p>
    <w:bookmarkEnd w:id="393"/>
    <w:p w:rsidR="00000000" w:rsidRDefault="002556CB"/>
    <w:p w:rsidR="00000000" w:rsidRDefault="002556CB">
      <w:bookmarkStart w:id="394" w:name="sub_200231"/>
      <w:r>
        <w:t xml:space="preserve">72. Решение о введении и прекращении государственного регулирования в </w:t>
      </w:r>
      <w:r>
        <w:lastRenderedPageBreak/>
        <w:t>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w:t>
      </w:r>
      <w:r>
        <w:t>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bookmarkEnd w:id="394"/>
    <w:p w:rsidR="00000000" w:rsidRDefault="002556CB">
      <w:r>
        <w:t>При введении такого государственного регу</w:t>
      </w:r>
      <w:r>
        <w:t>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w:t>
      </w:r>
      <w:r>
        <w:t>фам).</w:t>
      </w:r>
    </w:p>
    <w:p w:rsidR="00000000" w:rsidRDefault="002556CB">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w:t>
      </w:r>
      <w:r>
        <w:t xml:space="preserve">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w:t>
      </w:r>
      <w:r>
        <w:t>ции о введении государственного регулирования в электроэнергетике в чрезвычайных ситуациях.</w:t>
      </w:r>
    </w:p>
    <w:p w:rsidR="00000000" w:rsidRDefault="002556CB"/>
    <w:p w:rsidR="00000000" w:rsidRDefault="002556CB">
      <w:pPr>
        <w:pStyle w:val="1"/>
      </w:pPr>
      <w:bookmarkStart w:id="395" w:name="sub_200238"/>
      <w:r>
        <w:t>Особенности торговли электрической энергией (мощностью) на розничных рынках (за исключением населения и приравненных к нему категорий потребителей) на те</w:t>
      </w:r>
      <w:r>
        <w:t>рриториях, объединенных в неценовые зоны оптового рынка</w:t>
      </w:r>
    </w:p>
    <w:bookmarkEnd w:id="395"/>
    <w:p w:rsidR="00000000" w:rsidRDefault="002556CB"/>
    <w:p w:rsidR="00000000" w:rsidRDefault="002556CB">
      <w:bookmarkStart w:id="396" w:name="sub_20023310"/>
      <w:bookmarkStart w:id="397" w:name="sub_200233"/>
      <w:r>
        <w:t>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w:t>
      </w:r>
      <w:r>
        <w:t>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w:t>
      </w:r>
      <w:r>
        <w:t>)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разделом XII Основных положений функционирования розничных рынков электрической энергии, в отн</w:t>
      </w:r>
      <w:r>
        <w:t>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w:t>
      </w:r>
      <w:r>
        <w:t>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000000" w:rsidRDefault="002556CB">
      <w:bookmarkStart w:id="398" w:name="sub_7302"/>
      <w:bookmarkEnd w:id="396"/>
      <w:bookmarkEnd w:id="397"/>
      <w:r>
        <w:t xml:space="preserve">В период применения в соответствии с </w:t>
      </w:r>
      <w:hyperlink r:id="rId272" w:history="1">
        <w:r>
          <w:rPr>
            <w:rStyle w:val="a4"/>
          </w:rPr>
          <w:t>Федеральным 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w:t>
      </w:r>
      <w:r>
        <w:t>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w:t>
      </w:r>
      <w:r>
        <w:t>,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w:t>
      </w:r>
      <w:r>
        <w:t xml:space="preserve">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w:t>
      </w:r>
      <w:r>
        <w:t xml:space="preserve">(мощность)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w:t>
      </w:r>
      <w:r>
        <w:lastRenderedPageBreak/>
        <w:t xml:space="preserve">по уровням напряжения и (или) </w:t>
      </w:r>
      <w:r>
        <w:t>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w:t>
      </w:r>
      <w:r>
        <w:t>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w:t>
      </w:r>
      <w:r>
        <w:t>кую энергию (мощность).</w:t>
      </w:r>
    </w:p>
    <w:bookmarkEnd w:id="398"/>
    <w:p w:rsidR="00000000" w:rsidRDefault="002556CB">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w:t>
      </w:r>
      <w:r>
        <w:t xml:space="preserve"> энергию (мощность) на оптовом рынке, являются переменными значениями и указываются в буквенном выражении.</w:t>
      </w:r>
    </w:p>
    <w:p w:rsidR="00000000" w:rsidRDefault="002556CB">
      <w:r>
        <w:t>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w:t>
      </w:r>
      <w:r>
        <w:t>анизацией) в соответствии с разделом XII Основных положений функционирования розничных рынков электрической энергии.</w:t>
      </w:r>
    </w:p>
    <w:p w:rsidR="00000000" w:rsidRDefault="002556CB">
      <w:bookmarkStart w:id="399" w:name="sub_20023311"/>
      <w:r>
        <w:t xml:space="preserve">Абзац одиннадцатый </w:t>
      </w:r>
      <w:hyperlink r:id="rId273" w:history="1">
        <w:r>
          <w:rPr>
            <w:rStyle w:val="a4"/>
          </w:rPr>
          <w:t>утратил силу</w:t>
        </w:r>
      </w:hyperlink>
      <w:r>
        <w:t>.</w:t>
      </w:r>
    </w:p>
    <w:bookmarkEnd w:id="399"/>
    <w:p w:rsidR="00000000" w:rsidRDefault="002556CB">
      <w:r>
        <w:t>При ра</w:t>
      </w:r>
      <w:r>
        <w:t>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w:t>
      </w:r>
      <w:r>
        <w:t>ие максимально доступной генерирующей мощности соответствующей электростанции, учтенной в прогнозном балансе.</w:t>
      </w:r>
    </w:p>
    <w:p w:rsidR="00000000" w:rsidRDefault="002556CB">
      <w:bookmarkStart w:id="400" w:name="sub_10737"/>
      <w:r>
        <w:t xml:space="preserve">Абзац утратил силу с 16 февраля 2019 г. - </w:t>
      </w:r>
      <w:hyperlink r:id="rId274" w:history="1">
        <w:r>
          <w:rPr>
            <w:rStyle w:val="a4"/>
          </w:rPr>
          <w:t>Постановление</w:t>
        </w:r>
      </w:hyperlink>
      <w:r>
        <w:t xml:space="preserve"> Прави</w:t>
      </w:r>
      <w:r>
        <w:t>тельства России от 30 января 2019 г. N 64</w:t>
      </w:r>
    </w:p>
    <w:p w:rsidR="00000000" w:rsidRDefault="002556CB">
      <w:bookmarkStart w:id="401" w:name="sub_200234"/>
      <w:bookmarkEnd w:id="400"/>
      <w:r>
        <w:t xml:space="preserve">74. Утратил силу с 16 февраля 2019 г. - </w:t>
      </w:r>
      <w:hyperlink r:id="rId275" w:history="1">
        <w:r>
          <w:rPr>
            <w:rStyle w:val="a4"/>
          </w:rPr>
          <w:t>Постановление</w:t>
        </w:r>
      </w:hyperlink>
      <w:r>
        <w:t xml:space="preserve"> Правительства России от 30 января 2019 г. N 64</w:t>
      </w:r>
    </w:p>
    <w:p w:rsidR="00000000" w:rsidRDefault="002556CB">
      <w:bookmarkStart w:id="402" w:name="sub_200235"/>
      <w:bookmarkEnd w:id="401"/>
      <w:r>
        <w:t xml:space="preserve">75. Утратил силу с 16 февраля 2019 г. - </w:t>
      </w:r>
      <w:hyperlink r:id="rId276" w:history="1">
        <w:r>
          <w:rPr>
            <w:rStyle w:val="a4"/>
          </w:rPr>
          <w:t>Постановление</w:t>
        </w:r>
      </w:hyperlink>
      <w:r>
        <w:t xml:space="preserve"> Правительства России от 30 января 2019 г. N 64</w:t>
      </w:r>
    </w:p>
    <w:p w:rsidR="00000000" w:rsidRDefault="002556CB">
      <w:bookmarkStart w:id="403" w:name="sub_200236"/>
      <w:bookmarkEnd w:id="402"/>
      <w:r>
        <w:t>76. Органы исполнительной власти субъектов Российской Фед</w:t>
      </w:r>
      <w:r>
        <w:t>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w:t>
      </w:r>
      <w:r>
        <w:t xml:space="preserve"> электрическую энергию (мощность), выработанную производителями электрической энергии (мощности) на розничных рынках и приобретаемую гарантирующим поставщиком, включающие в себя ставку за 1 киловатт-час электрической энергии и ставку за 1 киловатт величины</w:t>
      </w:r>
      <w:r>
        <w:t xml:space="preserve"> мощности.</w:t>
      </w:r>
    </w:p>
    <w:bookmarkEnd w:id="403"/>
    <w:p w:rsidR="00000000" w:rsidRDefault="002556CB">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w:t>
      </w:r>
      <w:r>
        <w:t>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w:t>
      </w:r>
      <w:r>
        <w:t>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000000" w:rsidRDefault="002556CB">
      <w:bookmarkStart w:id="404" w:name="sub_200237"/>
      <w:r>
        <w:t>77. </w:t>
      </w:r>
      <w:hyperlink r:id="rId277" w:history="1">
        <w:r>
          <w:rPr>
            <w:rStyle w:val="a4"/>
          </w:rPr>
          <w:t>Утратил силу</w:t>
        </w:r>
      </w:hyperlink>
      <w:r>
        <w:t xml:space="preserve"> с</w:t>
      </w:r>
      <w:r>
        <w:t xml:space="preserve"> 1 июля 2016 г.</w:t>
      </w:r>
    </w:p>
    <w:p w:rsidR="00000000" w:rsidRDefault="002556CB">
      <w:pPr>
        <w:pStyle w:val="1"/>
      </w:pPr>
      <w:bookmarkStart w:id="405" w:name="sub_200240"/>
      <w:bookmarkEnd w:id="404"/>
      <w:r>
        <w:t>Особенности ценообразования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w:t>
      </w:r>
      <w:r>
        <w:t>ыми территориальными электроэнергетическими системами</w:t>
      </w:r>
    </w:p>
    <w:bookmarkEnd w:id="405"/>
    <w:p w:rsidR="00000000" w:rsidRDefault="002556CB"/>
    <w:p w:rsidR="00000000" w:rsidRDefault="002556CB">
      <w:bookmarkStart w:id="406" w:name="sub_200239"/>
      <w:r>
        <w:t xml:space="preserve">78. Цены (тарифы) на электрическую энергию (мощность) и услуги по передаче </w:t>
      </w:r>
      <w:r>
        <w:lastRenderedPageBreak/>
        <w:t>электрической энергии в технологически изолированных территориальных энергетических системах, а также на т</w:t>
      </w:r>
      <w:r>
        <w:t>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w:t>
      </w:r>
      <w:r>
        <w:t>польной службой.</w:t>
      </w:r>
    </w:p>
    <w:bookmarkEnd w:id="406"/>
    <w:p w:rsidR="00000000" w:rsidRDefault="002556CB">
      <w:r>
        <w:t>По решению регулирующего органа с учетом топологии электросетевого хозяйства указанные цены (тарифы) могут устанавливаться:</w:t>
      </w:r>
    </w:p>
    <w:p w:rsidR="00000000" w:rsidRDefault="002556CB">
      <w:r>
        <w:t xml:space="preserve">с дифференциацией по уровням напряжения, указанным в </w:t>
      </w:r>
      <w:hyperlink w:anchor="sub_10811" w:history="1">
        <w:r>
          <w:rPr>
            <w:rStyle w:val="a4"/>
          </w:rPr>
          <w:t>пункте 81.1</w:t>
        </w:r>
      </w:hyperlink>
      <w:r>
        <w:t xml:space="preserve"> настоящего до</w:t>
      </w:r>
      <w:r>
        <w:t>кумента;</w:t>
      </w:r>
    </w:p>
    <w:p w:rsidR="00000000" w:rsidRDefault="002556CB">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000000" w:rsidRDefault="002556CB">
      <w:r>
        <w:t>без дифференциации по уровням напряжения;</w:t>
      </w:r>
    </w:p>
    <w:p w:rsidR="00000000" w:rsidRDefault="002556CB">
      <w:r>
        <w:t>с дифференциацией по о</w:t>
      </w:r>
      <w:r>
        <w:t>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000000" w:rsidRDefault="002556CB">
      <w:bookmarkStart w:id="407" w:name="sub_2002397"/>
      <w:r>
        <w:t xml:space="preserve">Абзац утратил силу с 10 декабря 2018 г. - </w:t>
      </w:r>
      <w:hyperlink r:id="rId278" w:history="1">
        <w:r>
          <w:rPr>
            <w:rStyle w:val="a4"/>
          </w:rPr>
          <w:t>Постановление</w:t>
        </w:r>
      </w:hyperlink>
      <w:r>
        <w:t xml:space="preserve"> Правительства России от 8 декабря 2018 г. N 1496</w:t>
      </w:r>
    </w:p>
    <w:p w:rsidR="00000000" w:rsidRDefault="002556CB">
      <w:bookmarkStart w:id="408" w:name="sub_2002380"/>
      <w:bookmarkEnd w:id="407"/>
      <w:r>
        <w:t>По решению регулирующего органа субъекта Российской Федерации, включенного в перечень техноло</w:t>
      </w:r>
      <w:r>
        <w:t>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w:t>
      </w:r>
      <w:r>
        <w:t xml:space="preserve"> услуги по передаче электрической энергии в отношении территории субъекта Российской Федерации, включенной в перечень технологически изолированных территориальных энергетических систем, либо части территории субъекта Российской Федерации, технологически не</w:t>
      </w:r>
      <w:r>
        <w:t xml:space="preserve"> связанной с Единой энергетической системой России и технологически изолированными территориальными электроэнергетическими системами, может устанавливаться только как одноставочная цена (тариф). В этом случае цена (тариф) на услуги по передаче электрическо</w:t>
      </w:r>
      <w:r>
        <w:t>й энергии на территории субъекта Российской Федерации, включенной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w:t>
      </w:r>
      <w:r>
        <w:t>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w:t>
      </w:r>
      <w:r>
        <w:t>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000000" w:rsidRDefault="002556CB">
      <w:bookmarkStart w:id="409" w:name="sub_10789"/>
      <w:bookmarkEnd w:id="408"/>
      <w:r>
        <w:t>Регулируемые цены (тарифы) на электрическую энергию (мощность), поставляемую покупателям на розничных рынках, расположенных в технологически изолированных территориальных электроэнергетических системах, за исключением населения и (или) приравненных к н</w:t>
      </w:r>
      <w:r>
        <w:t>ему категорий потребителей, устанавливаются регулирующим органом одновременно в 3 вариантах:</w:t>
      </w:r>
    </w:p>
    <w:bookmarkEnd w:id="409"/>
    <w:p w:rsidR="00000000" w:rsidRDefault="002556CB">
      <w:r>
        <w:t>одноставочная цена (тариф), включающая в себя полную стоимость поставки 1 киловатт-часа электрической энергии с учетом стоимости мощности;</w:t>
      </w:r>
    </w:p>
    <w:p w:rsidR="00000000" w:rsidRDefault="002556CB">
      <w:r>
        <w:t xml:space="preserve">одноставочная, </w:t>
      </w:r>
      <w:r>
        <w:t>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000000" w:rsidRDefault="002556CB">
      <w:r>
        <w:t>трехставочная цена (тариф), включающая в себя ставку за 1 киловатт-час электрическо</w:t>
      </w:r>
      <w:r>
        <w:t xml:space="preserve">й энергии, ставку за 1 киловатт мощности, оплачиваемой потребителем (покупателем в отношении указанного потребителя) в расчетный период в соответствии с </w:t>
      </w:r>
      <w:hyperlink r:id="rId279" w:history="1">
        <w:r>
          <w:rPr>
            <w:rStyle w:val="a4"/>
          </w:rPr>
          <w:t>Основными положениями</w:t>
        </w:r>
      </w:hyperlink>
      <w:r>
        <w:t xml:space="preserve"> </w:t>
      </w:r>
      <w:r>
        <w:lastRenderedPageBreak/>
        <w:t>функц</w:t>
      </w:r>
      <w:r>
        <w:t xml:space="preserve">ионирования розничных рынков электрической энергии, ставку за 1 киловатт мощности, определяемой в соответствии с </w:t>
      </w:r>
      <w:hyperlink r:id="rId280" w:history="1">
        <w:r>
          <w:rPr>
            <w:rStyle w:val="a4"/>
          </w:rPr>
          <w:t>Правилами</w:t>
        </w:r>
      </w:hyperlink>
      <w:r>
        <w:t xml:space="preserve"> недискриминационного доступа к услугам по передаче электрич</w:t>
      </w:r>
      <w:r>
        <w:t>еской энергии и оказания этих услуг, а также с прогнозным балансом.</w:t>
      </w:r>
    </w:p>
    <w:p w:rsidR="00000000" w:rsidRDefault="002556CB">
      <w:r>
        <w:t>Расчет трехставочной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000000" w:rsidRDefault="002556CB">
      <w:bookmarkStart w:id="410" w:name="sub_107814"/>
      <w:r>
        <w:t>Тарифы на продукци</w:t>
      </w:r>
      <w:r>
        <w:t>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w:t>
      </w:r>
      <w:r>
        <w:t>бходимой валовой выручки.</w:t>
      </w:r>
    </w:p>
    <w:p w:rsidR="00000000" w:rsidRDefault="002556CB">
      <w:bookmarkStart w:id="411" w:name="sub_107815"/>
      <w:bookmarkEnd w:id="410"/>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w:t>
      </w:r>
      <w:r>
        <w:t>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w:t>
      </w:r>
      <w:r>
        <w:t>нсационной выработки.</w:t>
      </w:r>
    </w:p>
    <w:p w:rsidR="00000000" w:rsidRDefault="002556CB">
      <w:bookmarkStart w:id="412" w:name="sub_200017704"/>
      <w:bookmarkEnd w:id="411"/>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w:t>
      </w:r>
      <w:r>
        <w:t>, может не устанавливаться.</w:t>
      </w:r>
    </w:p>
    <w:p w:rsidR="00000000" w:rsidRDefault="002556CB">
      <w:bookmarkStart w:id="413" w:name="sub_200017705"/>
      <w:bookmarkEnd w:id="412"/>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w:t>
      </w:r>
      <w:r>
        <w:t>рическую энергию (мощность), поставляемую покупателям на розничных рынках, не устанавливается.</w:t>
      </w:r>
    </w:p>
    <w:p w:rsidR="00000000" w:rsidRDefault="002556CB">
      <w:bookmarkStart w:id="414" w:name="sub_107811"/>
      <w:bookmarkEnd w:id="413"/>
      <w:r>
        <w:t>Потребители (покупатели) на розничных рынках электрической энергии на территориях, технологически не связанных с Единой энергетической сис</w:t>
      </w:r>
      <w:r>
        <w:t>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w:t>
      </w:r>
      <w:r>
        <w:t xml:space="preserve">иф) на электрическую энергию (мощность), выбирают в порядке, предусмотренном </w:t>
      </w:r>
      <w:hyperlink w:anchor="sub_107814" w:history="1">
        <w:r>
          <w:rPr>
            <w:rStyle w:val="a4"/>
          </w:rPr>
          <w:t>абзацами четырнадцатым</w:t>
        </w:r>
      </w:hyperlink>
      <w:r>
        <w:t xml:space="preserve"> и </w:t>
      </w:r>
      <w:hyperlink w:anchor="sub_107815" w:history="1">
        <w:r>
          <w:rPr>
            <w:rStyle w:val="a4"/>
          </w:rPr>
          <w:t>пятнадцатым</w:t>
        </w:r>
      </w:hyperlink>
      <w:r>
        <w:t xml:space="preserve"> настоящего пункта, вариант цены (тарифа) из 2 следующих вариантов:</w:t>
      </w:r>
    </w:p>
    <w:bookmarkEnd w:id="414"/>
    <w:p w:rsidR="00000000" w:rsidRDefault="002556CB">
      <w:r>
        <w:t>одноставо</w:t>
      </w:r>
      <w:r>
        <w:t>чная цена (тариф), включающая в себя полную стоимость поставки 1 киловатт-часа электрической энергии с учетом стоимости мощности;</w:t>
      </w:r>
    </w:p>
    <w:p w:rsidR="00000000" w:rsidRDefault="002556CB">
      <w:bookmarkStart w:id="415" w:name="sub_107813"/>
      <w:r>
        <w:t>одноставочная, дифференцированная по 2 и 3 зонам суток времени цена (тариф), включающая в себя полную стоимость пост</w:t>
      </w:r>
      <w:r>
        <w:t>авки 1 киловатт-часа электрической энергии с учетом стоимости мощности.</w:t>
      </w:r>
    </w:p>
    <w:p w:rsidR="00000000" w:rsidRDefault="002556CB">
      <w:bookmarkStart w:id="416" w:name="sub_17821"/>
      <w:bookmarkEnd w:id="415"/>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w:t>
      </w:r>
      <w:r>
        <w:t>т менее 670 кВт,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w:t>
      </w:r>
      <w:r>
        <w:t>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w:t>
      </w:r>
      <w:r>
        <w:t>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w:t>
      </w:r>
      <w:r>
        <w:t xml:space="preserve">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w:t>
      </w:r>
      <w:r>
        <w:t>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bookmarkEnd w:id="416"/>
    <w:p w:rsidR="00000000" w:rsidRDefault="002556CB">
      <w:r>
        <w:lastRenderedPageBreak/>
        <w:t>Потребители (покупатели в отношении указанных потребителей) вправе выбрать в течени</w:t>
      </w:r>
      <w:r>
        <w:t>е периода регулирования с применением до окончания указанного периода для проведения расчетов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w:t>
      </w:r>
      <w:r>
        <w:t>и, поставляющей ему электрическую энергию, за 10 рабочих дней до начала расчетного периода.</w:t>
      </w:r>
    </w:p>
    <w:p w:rsidR="00000000" w:rsidRDefault="002556CB">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w:t>
      </w:r>
      <w:r>
        <w:t>ет не менее 670 кВт, из вариантов цен (тарифов)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w:t>
      </w:r>
      <w:r>
        <w:t xml:space="preserve">чае отсутствия указанных приборов учета величина мощности, подлежащей оплате, определяется в порядке, предусмотренном </w:t>
      </w:r>
      <w:hyperlink r:id="rId281" w:history="1">
        <w:r>
          <w:rPr>
            <w:rStyle w:val="a4"/>
          </w:rPr>
          <w:t>Основными положениями</w:t>
        </w:r>
      </w:hyperlink>
      <w:r>
        <w:t xml:space="preserve"> функционирования розничных рынков электр</w:t>
      </w:r>
      <w:r>
        <w:t>ической энергии.</w:t>
      </w:r>
    </w:p>
    <w:p w:rsidR="00000000" w:rsidRDefault="002556CB">
      <w:bookmarkStart w:id="417" w:name="sub_7814"/>
      <w:r>
        <w:t xml:space="preserve">Абзац утратил силу с 1 декабря 2017 г. - </w:t>
      </w:r>
      <w:hyperlink r:id="rId282" w:history="1">
        <w:r>
          <w:rPr>
            <w:rStyle w:val="a4"/>
          </w:rPr>
          <w:t>Постановление</w:t>
        </w:r>
      </w:hyperlink>
      <w:r>
        <w:t xml:space="preserve"> Правительства РФ от 21 июля 2017 г. N 863 (с учетом </w:t>
      </w:r>
      <w:hyperlink r:id="rId283" w:history="1">
        <w:r>
          <w:rPr>
            <w:rStyle w:val="a4"/>
          </w:rPr>
          <w:t>постановления</w:t>
        </w:r>
      </w:hyperlink>
      <w:r>
        <w:t xml:space="preserve"> Правительства РФ от 28 августа 2017 г. N 1016)</w:t>
      </w:r>
    </w:p>
    <w:p w:rsidR="00000000" w:rsidRDefault="002556CB">
      <w:bookmarkStart w:id="418" w:name="sub_7816"/>
      <w:bookmarkEnd w:id="417"/>
      <w:r>
        <w:t xml:space="preserve">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w:t>
      </w:r>
      <w:r>
        <w:t>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w:t>
      </w:r>
      <w:r>
        <w:t>,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w:t>
      </w:r>
      <w:r>
        <w:t>ебителям для каждой сетевой организации.</w:t>
      </w:r>
    </w:p>
    <w:p w:rsidR="00000000" w:rsidRDefault="002556CB">
      <w:bookmarkStart w:id="419" w:name="sub_107825"/>
      <w:bookmarkEnd w:id="418"/>
      <w:r>
        <w:t>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регулируемых цен (тарифов) на элект</w:t>
      </w:r>
      <w:r>
        <w:t>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w:t>
      </w:r>
      <w:r>
        <w:t>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устанавлива</w:t>
      </w:r>
      <w:r>
        <w:t>ют в отношении производителей электрической энергии (мощности), энергоснабжающих организаций, осуществляющих деятельность по производству, передаче и продаже электрической энергии, долгосрочные цены (тарифы) на электрическую энергию (мощность), вырабатывае</w:t>
      </w:r>
      <w:r>
        <w:t>мую на генерирующих объектах, не относящихся к квалифицированным генерирующим объектам,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w:t>
      </w:r>
      <w:r>
        <w:t>хнологически изолированными территориальными электроэнергетическими системами.</w:t>
      </w:r>
    </w:p>
    <w:p w:rsidR="00000000" w:rsidRDefault="002556CB">
      <w:bookmarkStart w:id="420" w:name="sub_10781"/>
      <w:bookmarkEnd w:id="419"/>
      <w:r>
        <w:t xml:space="preserve">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w:t>
      </w:r>
      <w:r>
        <w:t>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w:t>
      </w:r>
      <w:r>
        <w:t>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w:t>
      </w:r>
      <w:r>
        <w:t>ручки на основании следующих долгосрочных параметров регулирования:</w:t>
      </w:r>
    </w:p>
    <w:bookmarkEnd w:id="420"/>
    <w:p w:rsidR="00000000" w:rsidRDefault="002556CB">
      <w:r>
        <w:t>базовый размер инвестированного капитала;</w:t>
      </w:r>
    </w:p>
    <w:p w:rsidR="00000000" w:rsidRDefault="002556CB">
      <w:r>
        <w:lastRenderedPageBreak/>
        <w:t>размер приведенного инвестированного капитала;</w:t>
      </w:r>
    </w:p>
    <w:p w:rsidR="00000000" w:rsidRDefault="002556CB">
      <w:r>
        <w:t>базовый уровень доходности долгосрочных государственных обязательств;</w:t>
      </w:r>
    </w:p>
    <w:p w:rsidR="00000000" w:rsidRDefault="002556CB">
      <w:bookmarkStart w:id="421" w:name="sub_17815"/>
      <w:r>
        <w:t>базовый уро</w:t>
      </w:r>
      <w:r>
        <w:t>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bookmarkEnd w:id="421"/>
    <w:p w:rsidR="00000000" w:rsidRDefault="002556CB">
      <w:r>
        <w:t>срок возврата инвестированного капитала.</w:t>
      </w:r>
    </w:p>
    <w:p w:rsidR="00000000" w:rsidRDefault="002556CB">
      <w:bookmarkStart w:id="422" w:name="sub_17817"/>
      <w:r>
        <w:t>При этом базовый разме</w:t>
      </w:r>
      <w:r>
        <w:t>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w:t>
      </w:r>
      <w:r>
        <w:t xml:space="preserve"> определяются по итогам конкурсного отбора проектов генерирующих объектов, проводимого в </w:t>
      </w:r>
      <w:hyperlink r:id="rId284" w:history="1">
        <w:r>
          <w:rPr>
            <w:rStyle w:val="a4"/>
          </w:rPr>
          <w:t>порядке</w:t>
        </w:r>
      </w:hyperlink>
      <w:r>
        <w:t xml:space="preserve">, определенном </w:t>
      </w:r>
      <w:hyperlink r:id="rId285" w:history="1">
        <w:r>
          <w:rPr>
            <w:rStyle w:val="a4"/>
          </w:rPr>
          <w:t>пос</w:t>
        </w:r>
        <w:r>
          <w:rPr>
            <w:rStyle w:val="a4"/>
          </w:rPr>
          <w:t>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000000" w:rsidRDefault="002556CB">
      <w:bookmarkStart w:id="423" w:name="sub_10782"/>
      <w:bookmarkEnd w:id="422"/>
      <w:r>
        <w:t>78.2. Цены (тарифы) на электрическую энергию (мощность), поставляемую производителями электри</w:t>
      </w:r>
      <w:r>
        <w:t>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w:t>
      </w:r>
      <w:r>
        <w:t>скими системами, устанавливаемые с применением метода долгосрочной индексации необходимой валовой выручки, определяются регулирующими органами в соответствии с настоящим пунктом и методическими указаниями по расчету регулируемых цен (тарифов) на электричес</w:t>
      </w:r>
      <w:r>
        <w:t>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w:t>
      </w:r>
      <w:r>
        <w:t>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на основании сле</w:t>
      </w:r>
      <w:r>
        <w:t>дующих долгосрочных параметров регулирования:</w:t>
      </w:r>
    </w:p>
    <w:bookmarkEnd w:id="423"/>
    <w:p w:rsidR="00000000" w:rsidRDefault="002556CB">
      <w:r>
        <w:t>базовый уровень операционных расходов;</w:t>
      </w:r>
    </w:p>
    <w:p w:rsidR="00000000" w:rsidRDefault="002556CB">
      <w:r>
        <w:t>индекс эффективности операционных расходов;</w:t>
      </w:r>
    </w:p>
    <w:p w:rsidR="00000000" w:rsidRDefault="002556CB">
      <w:r>
        <w:t>целевые показатели энергосбережения и энергетической эффективности.</w:t>
      </w:r>
    </w:p>
    <w:p w:rsidR="00000000" w:rsidRDefault="002556CB">
      <w:r>
        <w:t>При расчете цен (тарифов) на электрическую энергию (мощность), поставляемую производителями электрической энергии (мощности), с применением метода долгосрочной индексации необходимой валовой выручки необходимая валовая выручка регулируемой организации вклю</w:t>
      </w:r>
      <w:r>
        <w:t>чает в себя операционные расходы, неподконтрольные расходы и расходы на приобретение (потребление) энергетических ресурсов (в том числе топлива) и воды.</w:t>
      </w:r>
    </w:p>
    <w:p w:rsidR="00000000" w:rsidRDefault="002556CB">
      <w:r>
        <w:t>Состав операционных и неподконтрольных расходов и порядок определения индекса эффективности операционны</w:t>
      </w:r>
      <w:r>
        <w:t>х расходов устанавливаются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w:t>
      </w:r>
      <w:r>
        <w:t>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w:t>
      </w:r>
      <w:r>
        <w:t>альным органом исполнительной власти в области государственного регулирования тарифов.</w:t>
      </w:r>
    </w:p>
    <w:p w:rsidR="00000000" w:rsidRDefault="002556CB">
      <w:r>
        <w:t xml:space="preserve">Целевые показатели энергосбережения и энергетической эффективности устанавливаются в соответствии с </w:t>
      </w:r>
      <w:hyperlink r:id="rId286" w:history="1">
        <w:r>
          <w:rPr>
            <w:rStyle w:val="a4"/>
          </w:rPr>
          <w:t>законодательством</w:t>
        </w:r>
      </w:hyperlink>
      <w:r>
        <w:t xml:space="preserve"> Российской Федерации об энергосбережении и о повышении энергетической эффективности.</w:t>
      </w:r>
    </w:p>
    <w:p w:rsidR="00000000" w:rsidRDefault="002556CB">
      <w:r>
        <w:t>Базовый уровень операционных расходов определяется регулирующими органами с использованием метода экономически обоснованных расходов (затрат) в соотв</w:t>
      </w:r>
      <w:r>
        <w:t xml:space="preserve">етствии с методическими указаниями по расчету регулируемых цен (тарифов) на электрическую энергию </w:t>
      </w:r>
      <w:r>
        <w:lastRenderedPageBreak/>
        <w:t xml:space="preserve">(мощность),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w:t>
      </w:r>
      <w:r>
        <w:t>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w:t>
      </w:r>
      <w:r>
        <w:t>полнительной власти в области государственного регулирования тарифов.</w:t>
      </w:r>
    </w:p>
    <w:p w:rsidR="00000000" w:rsidRDefault="002556CB">
      <w:r>
        <w:t>Перед началом каждого года долгосрочного периода регулирования определяются следующие планируемые значения параметров расчета тарифов:</w:t>
      </w:r>
    </w:p>
    <w:p w:rsidR="00000000" w:rsidRDefault="002556CB">
      <w:r>
        <w:t>индекс потребительских цен. В отсутствие одобренног</w:t>
      </w:r>
      <w:r>
        <w:t>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w:t>
      </w:r>
      <w:r>
        <w:t>, соответствующие последнему году периода, на который был одобрен указанный прогноз;</w:t>
      </w:r>
    </w:p>
    <w:p w:rsidR="00000000" w:rsidRDefault="002556CB">
      <w:r>
        <w:t>индекс изменения количества активов. При определении регулирующими органами индекса изменения количества активов количество активов, необходимых для осуществления регулиру</w:t>
      </w:r>
      <w:r>
        <w:t>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объектах электроэнергетики.</w:t>
      </w:r>
    </w:p>
    <w:p w:rsidR="00000000" w:rsidRDefault="002556CB">
      <w:r>
        <w:t>Рез</w:t>
      </w:r>
      <w:r>
        <w:t>ультаты деятельности регулируемой организации до перехода к регулированию цен (тарифов) на поставляемую электрическую энергию (мощность) с применением метода долгосрочной индексации необходимой валовой выручки учитываются при определении ежегодной корректи</w:t>
      </w:r>
      <w:r>
        <w:t>ровки валовой выручки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w:t>
      </w:r>
      <w:r>
        <w:t>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w:t>
      </w:r>
      <w:r>
        <w:t>енными федеральным органом исполнительной власти в области государственного регулирования тарифов.</w:t>
      </w:r>
    </w:p>
    <w:p w:rsidR="00000000" w:rsidRDefault="002556CB">
      <w:r>
        <w:t>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w:t>
      </w:r>
      <w:r>
        <w:t>едной год долгосрочного периода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w:t>
      </w:r>
      <w:r>
        <w:t xml:space="preserve">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w:t>
      </w:r>
      <w:r>
        <w:t>ирующих объектах, утвержденными федеральным органом исполнительной власти в области государственного регулирования тарифов.</w:t>
      </w:r>
    </w:p>
    <w:p w:rsidR="00000000" w:rsidRDefault="002556CB"/>
    <w:p w:rsidR="00000000" w:rsidRDefault="002556CB">
      <w:pPr>
        <w:pStyle w:val="1"/>
      </w:pPr>
      <w:bookmarkStart w:id="424" w:name="sub_200252"/>
      <w:r>
        <w:t>VII. Ценообразование в отношении услуг, оказываемых организациями, осуществляющими регулируемую деятельность</w:t>
      </w:r>
    </w:p>
    <w:bookmarkEnd w:id="424"/>
    <w:p w:rsidR="00000000" w:rsidRDefault="002556CB"/>
    <w:p w:rsidR="00000000" w:rsidRDefault="002556CB">
      <w:bookmarkStart w:id="425" w:name="sub_200242"/>
      <w:r>
        <w:t>79. В отношении услуг, оказываемых организациями, осуществляющими регулируемую деятельность, Федеральная антимонопольная служба устанавливает:</w:t>
      </w:r>
    </w:p>
    <w:bookmarkEnd w:id="425"/>
    <w:p w:rsidR="00000000" w:rsidRDefault="002556CB">
      <w:r>
        <w:t>цены (тарифы) на услуги по передаче электрической энергии по единой национальной (общероссийск</w:t>
      </w:r>
      <w:r>
        <w:t>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000000" w:rsidRDefault="002556CB">
      <w:r>
        <w:lastRenderedPageBreak/>
        <w:t>предельные минимальные и (или) максимальные уровни цен (тарифов) на услуги по</w:t>
      </w:r>
      <w:r>
        <w:t xml:space="preserve">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000000" w:rsidRDefault="002556CB">
      <w:hyperlink r:id="rId287" w:history="1">
        <w:r>
          <w:rPr>
            <w:rStyle w:val="a4"/>
          </w:rPr>
          <w:t>цены (тарифы)</w:t>
        </w:r>
      </w:hyperlink>
      <w:r>
        <w:t xml:space="preserve"> на услуги </w:t>
      </w:r>
      <w:r>
        <w:t>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w:t>
      </w:r>
      <w:r>
        <w:t>труктуры оптового и розничных рынков;</w:t>
      </w:r>
    </w:p>
    <w:p w:rsidR="00000000" w:rsidRDefault="002556CB">
      <w:r>
        <w:t xml:space="preserve">предельные (минимальный и (или) максимальный) </w:t>
      </w:r>
      <w:hyperlink r:id="rId288" w:history="1">
        <w:r>
          <w:rPr>
            <w:rStyle w:val="a4"/>
          </w:rPr>
          <w:t>уровни цен (тарифов)</w:t>
        </w:r>
      </w:hyperlink>
      <w:r>
        <w:t xml:space="preserve"> на услуги по оперативно-диспетчерскому управлению в электроэнергетике в части </w:t>
      </w:r>
      <w:r>
        <w:t>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000000" w:rsidRDefault="002556CB">
      <w:r>
        <w:t>цены (тарифы) на услуги по</w:t>
      </w:r>
      <w:r>
        <w:t xml:space="preserve">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000000" w:rsidRDefault="002556CB">
      <w:r>
        <w:t>ц</w:t>
      </w:r>
      <w:r>
        <w:t>ены (тарифы) на услуги коммерческого оператора;</w:t>
      </w:r>
    </w:p>
    <w:p w:rsidR="00000000" w:rsidRDefault="002556CB">
      <w:hyperlink r:id="rId289" w:history="1">
        <w:r>
          <w:rPr>
            <w:rStyle w:val="a4"/>
          </w:rPr>
          <w:t>размер</w:t>
        </w:r>
      </w:hyperlink>
      <w:r>
        <w:t xml:space="preserve"> платы за технологическое присоединение к единой национальной (общероссийской) электрической сети, в том числе посредством примен</w:t>
      </w:r>
      <w:r>
        <w:t>ения стандартизированных тарифных ставок, определяющих величину этой платы.</w:t>
      </w:r>
    </w:p>
    <w:p w:rsidR="00000000" w:rsidRDefault="002556CB">
      <w:r>
        <w:t>Федеральная антимонопольная служба утверждает методические указания по расчету (определению) указанных цен (тарифов) и размеров платы.</w:t>
      </w:r>
    </w:p>
    <w:p w:rsidR="00000000" w:rsidRDefault="002556CB">
      <w:bookmarkStart w:id="426" w:name="sub_200243"/>
      <w:r>
        <w:t>80. Цены (тарифы) на услуги по пере</w:t>
      </w:r>
      <w:r>
        <w:t>даче электрической энергии по единой национальной (общероссийской) электрической сети устанавливаются:</w:t>
      </w:r>
    </w:p>
    <w:bookmarkEnd w:id="426"/>
    <w:p w:rsidR="00000000" w:rsidRDefault="002556CB">
      <w:r>
        <w:t>для организации по управлению единой национальной (общероссийской) электрической сетью;</w:t>
      </w:r>
    </w:p>
    <w:p w:rsidR="00000000" w:rsidRDefault="002556CB">
      <w:r>
        <w:t>для других собственников или иных законных владельцев о</w:t>
      </w:r>
      <w:r>
        <w:t>бъектов электросетевого хозяйства, входящих в единую национальную (общероссийскую) электрическую сеть.</w:t>
      </w:r>
    </w:p>
    <w:p w:rsidR="00000000" w:rsidRDefault="002556CB">
      <w:r>
        <w:t>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w:t>
      </w:r>
      <w:r>
        <w:t xml:space="preserve">ю сеть, ограничены в соответствии с </w:t>
      </w:r>
      <w:hyperlink r:id="rId290" w:history="1">
        <w:r>
          <w:rPr>
            <w:rStyle w:val="a4"/>
          </w:rPr>
          <w:t>Федеральным 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w:t>
      </w:r>
      <w:r>
        <w:t>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w:t>
      </w:r>
      <w:r>
        <w:t>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w:t>
      </w:r>
      <w:r>
        <w:t>ходящих в единую национальную (общероссийскую) электрическую сеть.</w:t>
      </w:r>
    </w:p>
    <w:p w:rsidR="00000000" w:rsidRDefault="002556CB">
      <w:bookmarkStart w:id="427" w:name="sub_10805"/>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w:t>
      </w:r>
      <w:hyperlink r:id="rId291" w:history="1">
        <w:r>
          <w:rPr>
            <w:rStyle w:val="a4"/>
          </w:rPr>
          <w:t>методическими указаниями</w:t>
        </w:r>
      </w:hyperlink>
      <w:r>
        <w:t xml:space="preserve">, утверждаемыми Федеральной антимонопольной службой, и дифференцируются для субъектов Российской Федерации по перечню согласно </w:t>
      </w:r>
      <w:hyperlink w:anchor="sub_10000" w:history="1">
        <w:r>
          <w:rPr>
            <w:rStyle w:val="a4"/>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000000" w:rsidRDefault="002556CB">
      <w:bookmarkStart w:id="428" w:name="sub_2002436"/>
      <w:bookmarkEnd w:id="427"/>
      <w:r>
        <w:t>Цены (тарифы) по передаче электрической энергии по единой национальной (общероссийской) электрической сети утве</w:t>
      </w:r>
      <w:r>
        <w:t>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w:t>
      </w:r>
      <w:r>
        <w:t xml:space="preserve">ользуемой для целей определения расходов на оплату нормативных </w:t>
      </w:r>
      <w:r>
        <w:lastRenderedPageBreak/>
        <w:t>потерь электрической энергии при ее передаче по электрическим сетям единой национальной (общероссийской) электрической сети.</w:t>
      </w:r>
    </w:p>
    <w:p w:rsidR="00000000" w:rsidRDefault="002556CB">
      <w:bookmarkStart w:id="429" w:name="sub_2002437"/>
      <w:bookmarkEnd w:id="428"/>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00BF3BC0">
        <w:rPr>
          <w:noProof/>
        </w:rPr>
        <w:drawing>
          <wp:inline distT="0" distB="0" distL="0" distR="0">
            <wp:extent cx="516255" cy="2952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516255" cy="295275"/>
                    </a:xfrm>
                    <a:prstGeom prst="rect">
                      <a:avLst/>
                    </a:prstGeom>
                    <a:noFill/>
                    <a:ln>
                      <a:noFill/>
                    </a:ln>
                  </pic:spPr>
                </pic:pic>
              </a:graphicData>
            </a:graphic>
          </wp:inline>
        </w:drawing>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bookmarkEnd w:id="429"/>
    <w:p w:rsidR="00000000" w:rsidRDefault="002556CB"/>
    <w:p w:rsidR="00000000" w:rsidRDefault="00BF3BC0">
      <w:pPr>
        <w:ind w:firstLine="698"/>
        <w:jc w:val="center"/>
      </w:pPr>
      <w:r>
        <w:rPr>
          <w:noProof/>
        </w:rPr>
        <w:drawing>
          <wp:inline distT="0" distB="0" distL="0" distR="0">
            <wp:extent cx="1452880" cy="7080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452880" cy="708025"/>
                    </a:xfrm>
                    <a:prstGeom prst="rect">
                      <a:avLst/>
                    </a:prstGeom>
                    <a:noFill/>
                    <a:ln>
                      <a:noFill/>
                    </a:ln>
                  </pic:spPr>
                </pic:pic>
              </a:graphicData>
            </a:graphic>
          </wp:inline>
        </w:drawing>
      </w:r>
      <w:r w:rsidR="002556CB">
        <w:t>,</w:t>
      </w:r>
    </w:p>
    <w:p w:rsidR="00000000" w:rsidRDefault="002556CB"/>
    <w:p w:rsidR="00000000" w:rsidRDefault="002556CB">
      <w:r>
        <w:t>где:</w:t>
      </w:r>
    </w:p>
    <w:p w:rsidR="00000000" w:rsidRDefault="00BF3BC0">
      <w:bookmarkStart w:id="430" w:name="sub_2002438"/>
      <w:r>
        <w:rPr>
          <w:noProof/>
        </w:rPr>
        <w:drawing>
          <wp:inline distT="0" distB="0" distL="0" distR="0">
            <wp:extent cx="796290" cy="32448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796290" cy="324485"/>
                    </a:xfrm>
                    <a:prstGeom prst="rect">
                      <a:avLst/>
                    </a:prstGeom>
                    <a:noFill/>
                    <a:ln>
                      <a:noFill/>
                    </a:ln>
                  </pic:spPr>
                </pic:pic>
              </a:graphicData>
            </a:graphic>
          </wp:inline>
        </w:drawing>
      </w:r>
      <w:r w:rsidR="002556CB">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w:t>
      </w:r>
      <w:r w:rsidR="002556CB">
        <w:t>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000000" w:rsidRDefault="002556CB">
      <w:bookmarkStart w:id="431" w:name="sub_202439"/>
      <w:bookmarkEnd w:id="430"/>
      <w:r>
        <w:t>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w:t>
      </w:r>
      <w:r>
        <w:t xml:space="preserve">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295" w:history="1">
        <w:r>
          <w:rPr>
            <w:rStyle w:val="a4"/>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w:t>
      </w:r>
      <w:r>
        <w:t>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w:t>
      </w:r>
      <w:r>
        <w:t>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w:t>
      </w:r>
      <w:r>
        <w:t xml:space="preserve">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296" w:history="1">
        <w:r>
          <w:rPr>
            <w:rStyle w:val="a4"/>
          </w:rPr>
          <w:t>Правилам</w:t>
        </w:r>
        <w:r>
          <w:rPr>
            <w:rStyle w:val="a4"/>
          </w:rPr>
          <w:t>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bookmarkEnd w:id="431"/>
    <w:p w:rsidR="00000000" w:rsidRDefault="002556CB">
      <w:r>
        <w:t>в отношении i-го субъекта Российск</w:t>
      </w:r>
      <w:r>
        <w:t xml:space="preserve">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297" w:history="1">
        <w:r>
          <w:rPr>
            <w:rStyle w:val="a4"/>
          </w:rPr>
          <w:t>Правилами</w:t>
        </w:r>
      </w:hyperlink>
      <w:r>
        <w:t xml:space="preserve"> оптово</w:t>
      </w:r>
      <w:r>
        <w:t>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w:t>
      </w:r>
      <w:r>
        <w:t>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w:t>
      </w:r>
      <w:r>
        <w:t xml:space="preserve">, и стоимости мощности, определяемой исходя из объема </w:t>
      </w:r>
      <w:r>
        <w:lastRenderedPageBreak/>
        <w:t>мощности, установленного для указанной организации, индикативных цен на мощность, регулируемых цен (тарифов) на мощность, рублей;</w:t>
      </w:r>
    </w:p>
    <w:p w:rsidR="00000000" w:rsidRDefault="00BF3BC0">
      <w:r>
        <w:rPr>
          <w:noProof/>
        </w:rPr>
        <w:drawing>
          <wp:inline distT="0" distB="0" distL="0" distR="0">
            <wp:extent cx="648970" cy="32448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648970" cy="324485"/>
                    </a:xfrm>
                    <a:prstGeom prst="rect">
                      <a:avLst/>
                    </a:prstGeom>
                    <a:noFill/>
                    <a:ln>
                      <a:noFill/>
                    </a:ln>
                  </pic:spPr>
                </pic:pic>
              </a:graphicData>
            </a:graphic>
          </wp:inline>
        </w:drawing>
      </w:r>
      <w:r w:rsidR="002556CB">
        <w:t xml:space="preserve"> - объем потерь электрической энергии</w:t>
      </w:r>
      <w:r w:rsidR="002556CB">
        <w:t xml:space="preserve">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w:t>
      </w:r>
      <w:r w:rsidR="002556CB">
        <w:t>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w:t>
      </w:r>
      <w:r w:rsidR="002556CB">
        <w:t xml:space="preserve"> Российской Федерации, </w:t>
      </w:r>
      <w:r>
        <w:rPr>
          <w:noProof/>
        </w:rPr>
        <w:drawing>
          <wp:inline distT="0" distB="0" distL="0" distR="0">
            <wp:extent cx="597535" cy="23622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597535" cy="236220"/>
                    </a:xfrm>
                    <a:prstGeom prst="rect">
                      <a:avLst/>
                    </a:prstGeom>
                    <a:noFill/>
                    <a:ln>
                      <a:noFill/>
                    </a:ln>
                  </pic:spPr>
                </pic:pic>
              </a:graphicData>
            </a:graphic>
          </wp:inline>
        </w:drawing>
      </w:r>
      <w:r w:rsidR="002556CB">
        <w:t>.</w:t>
      </w:r>
    </w:p>
    <w:p w:rsidR="00000000" w:rsidRDefault="002556CB">
      <w:bookmarkStart w:id="432" w:name="sub_202441"/>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w:t>
      </w:r>
      <w:r>
        <w:t>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w:t>
      </w:r>
      <w:r>
        <w:t>гии и мощности.</w:t>
      </w:r>
    </w:p>
    <w:p w:rsidR="00000000" w:rsidRDefault="002556CB">
      <w:bookmarkStart w:id="433" w:name="sub_202442"/>
      <w:bookmarkEnd w:id="432"/>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w:t>
      </w:r>
      <w:r>
        <w:t xml:space="preserve">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w:t>
      </w:r>
      <w:r>
        <w:t xml:space="preserve">являются административные границы субъекта Российской Федерации, в соответствии с </w:t>
      </w:r>
      <w:hyperlink r:id="rId300" w:history="1">
        <w:r>
          <w:rPr>
            <w:rStyle w:val="a4"/>
          </w:rPr>
          <w:t>Правилами</w:t>
        </w:r>
      </w:hyperlink>
      <w:r>
        <w:t xml:space="preserve"> оптового рынка электрической энергии и мощности зарегистрирована на оптовом рынке и рас</w:t>
      </w:r>
      <w:r>
        <w:t>положена на территории такой совокупности субъектов Российской Федерации.</w:t>
      </w:r>
    </w:p>
    <w:p w:rsidR="00000000" w:rsidRDefault="002556CB">
      <w:bookmarkStart w:id="434" w:name="sub_10807"/>
      <w:bookmarkEnd w:id="433"/>
      <w:r>
        <w:t xml:space="preserve">В перечень, предусмотренный </w:t>
      </w:r>
      <w:hyperlink w:anchor="sub_10000" w:history="1">
        <w:r>
          <w:rPr>
            <w:rStyle w:val="a4"/>
          </w:rPr>
          <w:t>приложением N 2</w:t>
        </w:r>
      </w:hyperlink>
      <w:r>
        <w:t xml:space="preserve"> к настоящему документу, субъект Российской Федерации включается при условии, что территория </w:t>
      </w:r>
      <w:r>
        <w:t>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w:t>
      </w:r>
      <w:r>
        <w:t>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w:t>
      </w:r>
      <w:r>
        <w:t>льной (общероссийской) электрической сети.</w:t>
      </w:r>
    </w:p>
    <w:p w:rsidR="00000000" w:rsidRDefault="002556CB">
      <w:bookmarkStart w:id="435" w:name="sub_202438"/>
      <w:bookmarkEnd w:id="434"/>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w:t>
      </w:r>
      <w:r>
        <w:t xml:space="preserve">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301" w:history="1">
        <w:r>
          <w:rPr>
            <w:rStyle w:val="a4"/>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000000" w:rsidRDefault="002556CB">
      <w:bookmarkStart w:id="436" w:name="sub_2002439"/>
      <w:bookmarkEnd w:id="435"/>
      <w:r>
        <w:t xml:space="preserve">Абзацы </w:t>
      </w:r>
      <w:hyperlink r:id="rId302" w:history="1">
        <w:r>
          <w:rPr>
            <w:rStyle w:val="a4"/>
          </w:rPr>
          <w:t>утратили сил</w:t>
        </w:r>
        <w:r>
          <w:rPr>
            <w:rStyle w:val="a4"/>
          </w:rPr>
          <w:t>у</w:t>
        </w:r>
      </w:hyperlink>
      <w:r>
        <w:t>;</w:t>
      </w:r>
    </w:p>
    <w:p w:rsidR="00000000" w:rsidRDefault="002556CB">
      <w:bookmarkStart w:id="437" w:name="sub_20024312"/>
      <w:bookmarkEnd w:id="436"/>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w:t>
      </w:r>
      <w:r>
        <w:t xml:space="preserve">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w:t>
      </w:r>
      <w:r>
        <w:t>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000000" w:rsidRDefault="002556CB">
      <w:bookmarkStart w:id="438" w:name="sub_20024313"/>
      <w:bookmarkEnd w:id="437"/>
      <w:r>
        <w:lastRenderedPageBreak/>
        <w:t xml:space="preserve">Абзац </w:t>
      </w:r>
      <w:hyperlink r:id="rId303" w:history="1">
        <w:r>
          <w:rPr>
            <w:rStyle w:val="a4"/>
          </w:rPr>
          <w:t>утратил силу</w:t>
        </w:r>
      </w:hyperlink>
      <w:r>
        <w:t>.</w:t>
      </w:r>
    </w:p>
    <w:p w:rsidR="00000000" w:rsidRDefault="002556CB">
      <w:bookmarkStart w:id="439" w:name="sub_2024314"/>
      <w:bookmarkEnd w:id="438"/>
      <w:r>
        <w:t xml:space="preserve">Абзац </w:t>
      </w:r>
      <w:hyperlink r:id="rId304" w:history="1">
        <w:r>
          <w:rPr>
            <w:rStyle w:val="a4"/>
          </w:rPr>
          <w:t>утратил силу</w:t>
        </w:r>
      </w:hyperlink>
      <w:r>
        <w:t>.</w:t>
      </w:r>
    </w:p>
    <w:p w:rsidR="00000000" w:rsidRDefault="002556CB">
      <w:bookmarkStart w:id="440" w:name="sub_200244"/>
      <w:bookmarkEnd w:id="439"/>
      <w:r>
        <w:t>81. П</w:t>
      </w:r>
      <w:r>
        <w:t>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w:t>
      </w:r>
      <w:r>
        <w:t xml:space="preserve"> антимонопольной службой дифференцированно по субъектам Российской Федерации и уровням напряжения в соответствии с </w:t>
      </w:r>
      <w:hyperlink w:anchor="sub_10811" w:history="1">
        <w:r>
          <w:rPr>
            <w:rStyle w:val="a4"/>
          </w:rPr>
          <w:t>пунктом 81.1</w:t>
        </w:r>
      </w:hyperlink>
      <w:r>
        <w:t xml:space="preserve"> настоящего документа на долгосрочный период или очередной год.</w:t>
      </w:r>
    </w:p>
    <w:p w:rsidR="00000000" w:rsidRDefault="002556CB">
      <w:bookmarkStart w:id="441" w:name="sub_108102"/>
      <w:bookmarkEnd w:id="440"/>
      <w:r>
        <w:t>Указанные предельн</w:t>
      </w:r>
      <w:r>
        <w:t>ые минимальные и (или) максимальные уровни тарифов, в том числе по отдельным уровням напряжения, могут устанавливаться в виде формулы.</w:t>
      </w:r>
    </w:p>
    <w:p w:rsidR="00000000" w:rsidRDefault="002556CB">
      <w:bookmarkStart w:id="442" w:name="sub_108103"/>
      <w:bookmarkEnd w:id="441"/>
      <w:r>
        <w:t>Предельные минимальные уровни тарифов на услуги по передаче электрической энергии, оказываемые потреб</w:t>
      </w:r>
      <w:r>
        <w:t xml:space="preserve">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305" w:history="1">
        <w:r>
          <w:rPr>
            <w:rStyle w:val="a4"/>
          </w:rPr>
          <w:t>приложении N 3</w:t>
        </w:r>
      </w:hyperlink>
      <w:r>
        <w:t xml:space="preserve"> к Правилам оптового рынка электрической энергии и мощности, утвержденным </w:t>
      </w:r>
      <w:hyperlink r:id="rId306" w:history="1">
        <w:r>
          <w:rPr>
            <w:rStyle w:val="a4"/>
          </w:rPr>
          <w:t>постановлением</w:t>
        </w:r>
      </w:hyperlink>
      <w:r>
        <w:t xml:space="preserve"> Правительства Российск</w:t>
      </w:r>
      <w:r>
        <w:t xml:space="preserve">ой Федерации от 27 декабря 2010 г. N 1172, за исключением территорий Республики Бурятия и Республики Карелия, с 1 июля 2018 г. по 31 декабря 2027 г. устанавливаются с учетом показателей, приведенных в </w:t>
      </w:r>
      <w:hyperlink w:anchor="sub_12100" w:history="1">
        <w:r>
          <w:rPr>
            <w:rStyle w:val="a4"/>
          </w:rPr>
          <w:t>приложении N 2.1</w:t>
        </w:r>
      </w:hyperlink>
      <w:r>
        <w:t>.</w:t>
      </w:r>
    </w:p>
    <w:p w:rsidR="00000000" w:rsidRDefault="002556CB">
      <w:bookmarkStart w:id="443" w:name="sub_202443"/>
      <w:bookmarkEnd w:id="442"/>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w:t>
      </w:r>
      <w:r>
        <w:t>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w:t>
      </w:r>
      <w:r>
        <w:t xml:space="preserve">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w:t>
      </w:r>
      <w:hyperlink r:id="rId307" w:history="1">
        <w:r>
          <w:rPr>
            <w:rStyle w:val="a4"/>
          </w:rPr>
          <w:t>по расчету регулируемых тарифов и цен на электрическую (тепловую) энергию на розничном (потребительском) рынке</w:t>
        </w:r>
      </w:hyperlink>
      <w:r>
        <w:t xml:space="preserve">, </w:t>
      </w:r>
      <w:hyperlink r:id="rId308" w:history="1">
        <w:r>
          <w:rPr>
            <w:rStyle w:val="a4"/>
          </w:rPr>
          <w:t>по расчету тар</w:t>
        </w:r>
        <w:r>
          <w:rPr>
            <w:rStyle w:val="a4"/>
          </w:rPr>
          <w:t>ифов на электрическую энергию (мощность) для населения и приравненных к нему категорий потребителей</w:t>
        </w:r>
      </w:hyperlink>
      <w:r>
        <w:t>,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w:t>
      </w:r>
      <w:r>
        <w:t>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000000" w:rsidRDefault="002556CB">
      <w:bookmarkStart w:id="444" w:name="sub_20814"/>
      <w:bookmarkEnd w:id="443"/>
      <w:r>
        <w:t>Размер еди</w:t>
      </w:r>
      <w:r>
        <w:t xml:space="preserve">ных (котловых) тарифов дифференцируется в соответствии с дифференциацией по уровням напряжения, предусмотренной </w:t>
      </w:r>
      <w:hyperlink w:anchor="sub_10811" w:history="1">
        <w:r>
          <w:rPr>
            <w:rStyle w:val="a4"/>
          </w:rPr>
          <w:t>пунктом 81.1</w:t>
        </w:r>
      </w:hyperlink>
      <w:r>
        <w:t xml:space="preserve"> настоящего документа, в точке технологического присоединения энергопринимающих устройств потребителей эл</w:t>
      </w:r>
      <w:r>
        <w:t>ектрической энергии.</w:t>
      </w:r>
    </w:p>
    <w:p w:rsidR="00000000" w:rsidRDefault="002556CB">
      <w:bookmarkStart w:id="445" w:name="sub_20815"/>
      <w:bookmarkEnd w:id="444"/>
      <w:r>
        <w:t>При расчете и установлении единых котловых цен (тарифов) учитывается величина перекрестного субсидирования.</w:t>
      </w:r>
    </w:p>
    <w:p w:rsidR="00000000" w:rsidRDefault="002556CB">
      <w:bookmarkStart w:id="446" w:name="sub_208166"/>
      <w:bookmarkEnd w:id="445"/>
      <w:r>
        <w:t>В случае если Федеральной антимонопольной службой установлены предельные минимальные и (ил</w:t>
      </w:r>
      <w:r>
        <w:t>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w:t>
      </w:r>
      <w:r>
        <w:t>аются также в виде формулы.</w:t>
      </w:r>
    </w:p>
    <w:p w:rsidR="00000000" w:rsidRDefault="002556CB">
      <w:bookmarkStart w:id="447" w:name="sub_10817"/>
      <w:bookmarkEnd w:id="446"/>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w:t>
      </w:r>
      <w:r>
        <w:t>и территориальным сетевым организациям, в рамках предельных уровней могут устанавливаться без дифференциации по уровням напряжения.</w:t>
      </w:r>
    </w:p>
    <w:p w:rsidR="00000000" w:rsidRDefault="002556CB">
      <w:bookmarkStart w:id="448" w:name="sub_10819"/>
      <w:bookmarkEnd w:id="447"/>
      <w:r>
        <w:t xml:space="preserve">По решению регулирующего органа субъекта Российской Федерации, часть территории </w:t>
      </w:r>
      <w:r>
        <w:lastRenderedPageBreak/>
        <w:t>которого присоединена к Ед</w:t>
      </w:r>
      <w:r>
        <w:t>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w:t>
      </w:r>
      <w:r>
        <w:t>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000000" w:rsidRDefault="002556CB">
      <w:bookmarkStart w:id="449" w:name="sub_1818"/>
      <w:bookmarkEnd w:id="448"/>
      <w:r>
        <w:t>В ценах (тарифах) на услуги по передаче электрической эне</w:t>
      </w:r>
      <w:r>
        <w:t>ргии в порядке, определенном методическими указаниями,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w:t>
      </w:r>
      <w:r>
        <w:t xml:space="preserve">ляемой в соответствии с </w:t>
      </w:r>
      <w:hyperlink w:anchor="sub_1401" w:history="1">
        <w:r>
          <w:rPr>
            <w:rStyle w:val="a4"/>
          </w:rPr>
          <w:t>пунктом 40.1</w:t>
        </w:r>
      </w:hyperlink>
      <w:r>
        <w:t xml:space="preserve"> настоящего документа.</w:t>
      </w:r>
    </w:p>
    <w:p w:rsidR="00000000" w:rsidRDefault="002556CB">
      <w:bookmarkStart w:id="450" w:name="sub_1819"/>
      <w:bookmarkEnd w:id="449"/>
      <w:r>
        <w:t>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w:t>
      </w:r>
      <w:r>
        <w:t xml:space="preserve">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w:t>
      </w:r>
      <w:r>
        <w:t xml:space="preserve">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sub_10381" w:history="1">
        <w:r>
          <w:rPr>
            <w:rStyle w:val="a4"/>
          </w:rPr>
          <w:t>пунктами 38.1</w:t>
        </w:r>
      </w:hyperlink>
      <w:r>
        <w:t xml:space="preserve"> и </w:t>
      </w:r>
      <w:hyperlink w:anchor="sub_1401" w:history="1">
        <w:r>
          <w:rPr>
            <w:rStyle w:val="a4"/>
          </w:rPr>
          <w:t>40.1</w:t>
        </w:r>
      </w:hyperlink>
      <w:r>
        <w:t xml:space="preserve"> настоящего документа.</w:t>
      </w:r>
    </w:p>
    <w:p w:rsidR="00000000" w:rsidRDefault="002556CB">
      <w:bookmarkStart w:id="451" w:name="sub_200297"/>
      <w:bookmarkEnd w:id="450"/>
      <w:r>
        <w:t>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w:t>
      </w:r>
      <w:r>
        <w:t xml:space="preserve">редаче по электрическим сетям, учитываемая в указанных ценах (тарифах), определяется в соответствии с </w:t>
      </w:r>
      <w:hyperlink w:anchor="sub_1401" w:history="1">
        <w:r>
          <w:rPr>
            <w:rStyle w:val="a4"/>
          </w:rPr>
          <w:t>пунктом 40.1</w:t>
        </w:r>
      </w:hyperlink>
      <w:r>
        <w:t xml:space="preserve"> настоящего документа.</w:t>
      </w:r>
    </w:p>
    <w:p w:rsidR="00000000" w:rsidRDefault="002556CB">
      <w:bookmarkStart w:id="452" w:name="sub_20817"/>
      <w:bookmarkEnd w:id="451"/>
      <w:r>
        <w:t>Для территориальных сетевых организаций, расходы которых впервые учитывают</w:t>
      </w:r>
      <w:r>
        <w:t xml:space="preserve">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w:t>
      </w:r>
      <w:r>
        <w:t>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w:t>
      </w:r>
      <w:r>
        <w:t>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w:t>
      </w:r>
      <w:r>
        <w:t>ким сетям, утвержденной Министерством энергетики Российской Федерации.</w:t>
      </w:r>
    </w:p>
    <w:p w:rsidR="00000000" w:rsidRDefault="002556CB">
      <w:bookmarkStart w:id="453" w:name="sub_2002447"/>
      <w:bookmarkEnd w:id="452"/>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w:t>
      </w:r>
      <w:r>
        <w:t>, принадлежащим на праве собственности или ином законном основании территориальным сетевым организациям, определяется:</w:t>
      </w:r>
    </w:p>
    <w:p w:rsidR="00000000" w:rsidRDefault="002556CB">
      <w:bookmarkStart w:id="454" w:name="sub_108515"/>
      <w:bookmarkEnd w:id="453"/>
      <w:r>
        <w:t>для субъектов Российской Федерации, расположенных на территориях, не объединенных в ценовые зоны оптового рынка, - н</w:t>
      </w:r>
      <w:r>
        <w:t>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w:t>
      </w:r>
      <w:r>
        <w:t>ю (мощность), установленных для производителей (поставщиков) электрической энергии - субъектов розничных рынков;</w:t>
      </w:r>
    </w:p>
    <w:p w:rsidR="00000000" w:rsidRDefault="002556CB">
      <w:bookmarkStart w:id="455" w:name="sub_108516"/>
      <w:bookmarkEnd w:id="454"/>
      <w:r>
        <w:t>для субъектов Российской Федерации, расположенных в отдельных частях ценовых зон оптового рынка, для которых Правительством</w:t>
      </w:r>
      <w:r>
        <w:t xml:space="preserve"> Российской Федерации установлены особенности функционирования оптового и розничных рынков, - на основании индикативных цен на электрическую энергию (мощность) для потребителей, не относящихся к населению и (или) приравненным к нему категориям потребителей</w:t>
      </w:r>
      <w:r>
        <w:t xml:space="preserve">, установленных Федеральной антимонопольной службой для соответствующего субъекта Российской Федерации, а также с учетом доли, указанной </w:t>
      </w:r>
      <w:r>
        <w:lastRenderedPageBreak/>
        <w:t xml:space="preserve">в </w:t>
      </w:r>
      <w:hyperlink r:id="rId309" w:history="1">
        <w:r>
          <w:rPr>
            <w:rStyle w:val="a4"/>
          </w:rPr>
          <w:t>пункте 8 статьи 36</w:t>
        </w:r>
      </w:hyperlink>
      <w:r>
        <w:t xml:space="preserve"> Федерального закона "Об э</w:t>
      </w:r>
      <w:r>
        <w:t>лектроэнергетике", по прогнозным рыночным ценам на электрическую энергию (мощность), продаваемую на оптовом рынке, определяемым по субъектам Российской Федерации исходя из официально опубликованных советом рынка данных о прогнозных свободных (нерегулируемы</w:t>
      </w:r>
      <w:r>
        <w:t>х) ценах на электрическую энергию, цен на электрическую энергию (мощность), а также регулируемых цен (тарифов), установленных для квалифицированных генерирующих объектов, функционирующих на основе использования возобновляемых источников энергии или торфа;</w:t>
      </w:r>
    </w:p>
    <w:p w:rsidR="00000000" w:rsidRDefault="002556CB">
      <w:bookmarkStart w:id="456" w:name="sub_20871"/>
      <w:bookmarkEnd w:id="455"/>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w:t>
      </w:r>
      <w:r>
        <w:t xml:space="preserve">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w:t>
      </w:r>
      <w:r>
        <w:t>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w:t>
      </w:r>
      <w:r>
        <w:t>егулирования;</w:t>
      </w:r>
    </w:p>
    <w:p w:rsidR="00000000" w:rsidRDefault="002556CB">
      <w:bookmarkStart w:id="457" w:name="sub_108111"/>
      <w:bookmarkEnd w:id="456"/>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000000" w:rsidRDefault="002556CB">
      <w:bookmarkStart w:id="458" w:name="sub_1081110"/>
      <w:bookmarkEnd w:id="457"/>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w:t>
      </w:r>
      <w:r>
        <w:t xml:space="preserve">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w:t>
      </w:r>
      <w:r>
        <w:t xml:space="preserve">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w:t>
      </w:r>
      <w:r>
        <w:t>объемах производства электрической энергии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фу</w:t>
      </w:r>
      <w:r>
        <w:t>нкционирующих на основе использования возобновляемых источников энергии или торфа квалифицированных генерирующих объектах, полученных в установленном порядке от совета рынка.</w:t>
      </w:r>
    </w:p>
    <w:p w:rsidR="00000000" w:rsidRDefault="002556CB">
      <w:bookmarkStart w:id="459" w:name="sub_108110"/>
      <w:bookmarkEnd w:id="458"/>
      <w:r>
        <w:t xml:space="preserve">Органы исполнительной власти субъектов Российской Федерации </w:t>
      </w:r>
      <w:r>
        <w:t>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w:t>
      </w:r>
      <w:r>
        <w:t>ии потребителей, относящихся к населению, в расчете на 1 киловатт-час без дифференциации по уровням напряжения.</w:t>
      </w:r>
    </w:p>
    <w:p w:rsidR="00000000" w:rsidRDefault="002556CB">
      <w:bookmarkStart w:id="460" w:name="sub_20265417"/>
      <w:bookmarkEnd w:id="459"/>
      <w:r>
        <w:t>Тариф на услуги по передаче электрической энергии, поставляемой населению и приравненным к нему категориям потребителей, у</w:t>
      </w:r>
      <w:r>
        <w:t>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w:t>
      </w:r>
      <w:r>
        <w:t>рической энергии указанным категориям потребителей, поставляемых по соответствующим ценам (тарифам).</w:t>
      </w:r>
    </w:p>
    <w:p w:rsidR="00000000" w:rsidRDefault="002556CB">
      <w:bookmarkStart w:id="461" w:name="sub_208114"/>
      <w:bookmarkEnd w:id="460"/>
      <w:r>
        <w:t>В случае если в субъекте Российской Федерации принято решение об установлении социальной нормы потребления электрической энергии (мощ</w:t>
      </w:r>
      <w:r>
        <w:t>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w:t>
      </w:r>
      <w:r>
        <w:t xml:space="preserve">ребителей в пределах социальной </w:t>
      </w:r>
      <w:r>
        <w:lastRenderedPageBreak/>
        <w:t>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w:t>
      </w:r>
      <w:r>
        <w:t xml:space="preserve">редусмотренной </w:t>
      </w:r>
      <w:hyperlink w:anchor="sub_200229" w:history="1">
        <w:r>
          <w:rPr>
            <w:rStyle w:val="a4"/>
          </w:rPr>
          <w:t>пунктом 71</w:t>
        </w:r>
      </w:hyperlink>
      <w:r>
        <w:t xml:space="preserve"> настоящего документа.</w:t>
      </w:r>
    </w:p>
    <w:bookmarkEnd w:id="461"/>
    <w:p w:rsidR="00000000" w:rsidRDefault="002556CB">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w:t>
      </w:r>
      <w:r>
        <w:t>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w:t>
      </w:r>
      <w:r>
        <w:t>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000000" w:rsidRDefault="002556CB">
      <w:bookmarkStart w:id="462" w:name="sub_208118"/>
      <w:r>
        <w:t>Цены (тарифы) на услуги по передаче электрической энергии по электрическим сетям, принадлежащим на</w:t>
      </w:r>
      <w:r>
        <w:t xml:space="preserve">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000000" w:rsidRDefault="002556CB">
      <w:bookmarkStart w:id="463" w:name="sub_200298"/>
      <w:bookmarkEnd w:id="462"/>
      <w:r>
        <w:t>двухставочная цена (тариф) в виде ставки, отражающей удельную вел</w:t>
      </w:r>
      <w:r>
        <w:t>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000000" w:rsidRDefault="002556CB">
      <w:bookmarkStart w:id="464" w:name="sub_20024417"/>
      <w:bookmarkEnd w:id="463"/>
      <w:r>
        <w:t>одноставочная цена (тариф) в расчете на</w:t>
      </w:r>
      <w:r>
        <w:t xml:space="preserve"> 1 киловатт-час электрической энергии с учетом стоимости нормативных потерь электрической энергии при ее передаче по электрическим сетям.</w:t>
      </w:r>
    </w:p>
    <w:p w:rsidR="00000000" w:rsidRDefault="002556CB">
      <w:bookmarkStart w:id="465" w:name="sub_224420"/>
      <w:bookmarkEnd w:id="464"/>
      <w:r>
        <w:t xml:space="preserve">Одноставочная цена (тариф) определяется на основе ставок в соответствии с </w:t>
      </w:r>
      <w:hyperlink w:anchor="sub_200298" w:history="1">
        <w:r>
          <w:rPr>
            <w:rStyle w:val="a4"/>
          </w:rPr>
          <w:t>абзацем двадцать вторым</w:t>
        </w:r>
      </w:hyperlink>
      <w:r>
        <w:t xml:space="preserve"> настоящего пункта и рассчитывается в соответствии с методическими указаниями, утверждаемыми Федеральной антимонопольной службой.</w:t>
      </w:r>
    </w:p>
    <w:p w:rsidR="00000000" w:rsidRDefault="002556CB">
      <w:bookmarkStart w:id="466" w:name="sub_2024415"/>
      <w:bookmarkEnd w:id="465"/>
      <w:r>
        <w:t>Для расчетов за услуги по передаче электрической энергии по электрическим се</w:t>
      </w:r>
      <w:r>
        <w:t>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w:t>
      </w:r>
      <w:r>
        <w:t xml:space="preserve">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w:t>
      </w:r>
      <w:r>
        <w:t>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w:t>
      </w:r>
      <w:r>
        <w:t>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w:t>
      </w:r>
      <w:r>
        <w:t>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w:t>
      </w:r>
      <w:r>
        <w:t xml:space="preserve">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w:t>
      </w:r>
      <w:r>
        <w:t>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w:t>
      </w:r>
      <w:r>
        <w:t>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w:t>
      </w:r>
      <w:r>
        <w:t xml:space="preserve">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w:t>
      </w:r>
      <w:r>
        <w:lastRenderedPageBreak/>
        <w:t>отношении потребителя ил</w:t>
      </w:r>
      <w:r>
        <w:t>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w:t>
      </w:r>
      <w:r>
        <w:t>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000000" w:rsidRDefault="002556CB">
      <w:bookmarkStart w:id="467" w:name="sub_8125"/>
      <w:bookmarkEnd w:id="466"/>
      <w:r>
        <w:t>В случае если потребителем услуг по передаче электрической энерги</w:t>
      </w:r>
      <w:r>
        <w:t>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w:t>
      </w:r>
      <w:r>
        <w:t>ической энергии.</w:t>
      </w:r>
    </w:p>
    <w:p w:rsidR="00000000" w:rsidRDefault="002556CB">
      <w:bookmarkStart w:id="468" w:name="sub_2024416"/>
      <w:bookmarkEnd w:id="467"/>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w:t>
      </w:r>
      <w:r>
        <w:t>изводятся по варианту тарифа, применявшемуся в предшествующий расчетный период регулирования.</w:t>
      </w:r>
    </w:p>
    <w:bookmarkEnd w:id="468"/>
    <w:p w:rsidR="00000000" w:rsidRDefault="002556CB">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w:t>
      </w:r>
      <w:r>
        <w:t>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000000" w:rsidRDefault="002556CB">
      <w:r>
        <w:t>Гарантирующие поставщики (энергосбытовые организации, эн</w:t>
      </w:r>
      <w:r>
        <w:t>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w:t>
      </w:r>
      <w:r>
        <w:t>стоящим пунктом.</w:t>
      </w:r>
    </w:p>
    <w:p w:rsidR="00000000" w:rsidRDefault="002556CB">
      <w:bookmarkStart w:id="469" w:name="sub_202424"/>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w:t>
      </w:r>
      <w:r>
        <w:t>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w:t>
      </w:r>
      <w:r>
        <w:t>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w:t>
      </w:r>
      <w:r>
        <w:t xml:space="preserve">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w:t>
      </w:r>
      <w:r>
        <w:t>а услуги по передаче электрической энергии.</w:t>
      </w:r>
    </w:p>
    <w:p w:rsidR="00000000" w:rsidRDefault="002556CB">
      <w:bookmarkStart w:id="470" w:name="sub_2024417"/>
      <w:bookmarkEnd w:id="469"/>
      <w:r>
        <w:t xml:space="preserve">Абзац </w:t>
      </w:r>
      <w:hyperlink r:id="rId310" w:history="1">
        <w:r>
          <w:rPr>
            <w:rStyle w:val="a4"/>
          </w:rPr>
          <w:t>утратил силу</w:t>
        </w:r>
      </w:hyperlink>
      <w:r>
        <w:t>.</w:t>
      </w:r>
    </w:p>
    <w:p w:rsidR="00000000" w:rsidRDefault="002556CB">
      <w:bookmarkStart w:id="471" w:name="sub_2024418"/>
      <w:bookmarkEnd w:id="470"/>
      <w:r>
        <w:t>Потребители электрической энергии, энергопринимающие устройства которых о</w:t>
      </w:r>
      <w:r>
        <w:t>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bookmarkEnd w:id="471"/>
    <w:p w:rsidR="00000000" w:rsidRDefault="002556CB">
      <w:r>
        <w:t>расходы на содержание э</w:t>
      </w:r>
      <w:r>
        <w:t>лектрических сетей оплачиваются в полном объеме;</w:t>
      </w:r>
    </w:p>
    <w:p w:rsidR="00000000" w:rsidRDefault="002556CB">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000000" w:rsidRDefault="002556CB">
      <w:r>
        <w:t>при расчете и применении тарифа на услуг</w:t>
      </w:r>
      <w:r>
        <w:t>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000000" w:rsidRDefault="002556CB">
      <w:bookmarkStart w:id="472" w:name="sub_10362"/>
      <w:r>
        <w:t xml:space="preserve">Абзац </w:t>
      </w:r>
      <w:hyperlink r:id="rId311" w:history="1">
        <w:r>
          <w:rPr>
            <w:rStyle w:val="a4"/>
          </w:rPr>
          <w:t>утратил силу</w:t>
        </w:r>
      </w:hyperlink>
      <w:r>
        <w:t>.</w:t>
      </w:r>
    </w:p>
    <w:p w:rsidR="00000000" w:rsidRDefault="002556CB">
      <w:bookmarkStart w:id="473" w:name="sub_2024431"/>
      <w:bookmarkEnd w:id="472"/>
      <w:r>
        <w:t xml:space="preserve">Абзац </w:t>
      </w:r>
      <w:hyperlink r:id="rId312" w:history="1">
        <w:r>
          <w:rPr>
            <w:rStyle w:val="a4"/>
          </w:rPr>
          <w:t>утратил силу</w:t>
        </w:r>
      </w:hyperlink>
      <w:r>
        <w:t>.</w:t>
      </w:r>
    </w:p>
    <w:p w:rsidR="00000000" w:rsidRDefault="002556CB">
      <w:bookmarkStart w:id="474" w:name="sub_2024420"/>
      <w:bookmarkEnd w:id="473"/>
      <w:r>
        <w:lastRenderedPageBreak/>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w:t>
      </w:r>
      <w:r>
        <w:t>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w:t>
      </w:r>
      <w:r>
        <w:t xml:space="preserve"> передаче электрической энергии и доходам от оказания услуг по технологическому присоединению к электрическим сетям.</w:t>
      </w:r>
    </w:p>
    <w:p w:rsidR="00000000" w:rsidRDefault="002556CB">
      <w:bookmarkStart w:id="475" w:name="sub_2024421"/>
      <w:bookmarkEnd w:id="474"/>
      <w:r>
        <w:t>Дополнительные доходы, возникшие у территориальной сетевой организации вследствие взыскания стоимости выявленного в п</w:t>
      </w:r>
      <w:r>
        <w:t>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w:t>
      </w:r>
      <w:r>
        <w:t>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w:t>
      </w:r>
      <w:r>
        <w:t xml:space="preserve">ду ценой, применяемой в соответствии с </w:t>
      </w:r>
      <w:hyperlink r:id="rId313" w:history="1">
        <w:r>
          <w:rPr>
            <w:rStyle w:val="a4"/>
          </w:rPr>
          <w:t>Основными положениями</w:t>
        </w:r>
      </w:hyperlink>
      <w:r>
        <w:t xml:space="preserve"> функционирования розничных рынков электрической энергии для определения стоимости объемов бездоговорного потребления эл</w:t>
      </w:r>
      <w:r>
        <w:t>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w:t>
      </w:r>
      <w:r>
        <w:t>рь в тот же расчетный период, в котором составлен акт о неучтенном потреблении электрической энергии.</w:t>
      </w:r>
    </w:p>
    <w:bookmarkEnd w:id="475"/>
    <w:p w:rsidR="00000000" w:rsidRDefault="002556CB">
      <w:r>
        <w:t>Сетевые организации, оказывающие услуги по передаче электрической энергии по единой национальной (общероссийской) электрической сети, за исключ</w:t>
      </w:r>
      <w:r>
        <w:t>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w:t>
      </w:r>
      <w:r>
        <w:t>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w:t>
      </w:r>
      <w:r>
        <w:t>т оказания услуг по технологическому присоединению к электрическим сетям.</w:t>
      </w:r>
    </w:p>
    <w:p w:rsidR="00000000" w:rsidRDefault="002556CB">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w:t>
      </w:r>
      <w:r>
        <w:t>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000000" w:rsidRDefault="002556CB">
      <w:r>
        <w:t>При этом затраты сетевой орга</w:t>
      </w:r>
      <w:r>
        <w:t>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000000" w:rsidRDefault="002556CB">
      <w:bookmarkStart w:id="476" w:name="sub_108137"/>
      <w:r>
        <w:t>Расчеты за услуги по передаче электрическ</w:t>
      </w:r>
      <w:r>
        <w:t>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w:t>
      </w:r>
      <w:r>
        <w:t>ередаче электрической энергии для моносетевых организаций.</w:t>
      </w:r>
    </w:p>
    <w:p w:rsidR="00000000" w:rsidRDefault="002556CB">
      <w:bookmarkStart w:id="477" w:name="sub_10811"/>
      <w:bookmarkEnd w:id="476"/>
      <w:r>
        <w:t>81.1. Единые (котловые) тарифы дифференцируются по следующим уровням напряжения:</w:t>
      </w:r>
    </w:p>
    <w:bookmarkEnd w:id="477"/>
    <w:p w:rsidR="00000000" w:rsidRDefault="002556CB">
      <w:r>
        <w:t>высокое первое напряжение (ВН1) - объекты электросетевого хозяйства и (или) их части, пе</w:t>
      </w:r>
      <w:r>
        <w:t xml:space="preserve">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314" w:history="1">
        <w:r>
          <w:rPr>
            <w:rStyle w:val="a4"/>
          </w:rPr>
          <w:t>пунктов 7</w:t>
        </w:r>
      </w:hyperlink>
      <w:r>
        <w:t xml:space="preserve"> и </w:t>
      </w:r>
      <w:hyperlink r:id="rId315" w:history="1">
        <w:r>
          <w:rPr>
            <w:rStyle w:val="a4"/>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000000" w:rsidRDefault="002556CB">
      <w:r>
        <w:lastRenderedPageBreak/>
        <w:t>высокое напряжени</w:t>
      </w:r>
      <w:r>
        <w:t>е (ВН) - объекты электросетевого хозяйства (110 кВ и выше), за исключением случаев, которые относятся к ВН1;</w:t>
      </w:r>
    </w:p>
    <w:p w:rsidR="00000000" w:rsidRDefault="002556CB">
      <w:r>
        <w:t>среднее первое напряжение (СН1) - объекты электросетевого хозяйства (35 кВ);</w:t>
      </w:r>
    </w:p>
    <w:p w:rsidR="00000000" w:rsidRDefault="002556CB">
      <w:r>
        <w:t>среднее второе напряжение (СН2) - объекты электросетевого хозяйства (2</w:t>
      </w:r>
      <w:r>
        <w:t>0 - 1 кВ);</w:t>
      </w:r>
    </w:p>
    <w:p w:rsidR="00000000" w:rsidRDefault="002556CB">
      <w:r>
        <w:t>низкое напряжение (НН) - объекты электросетевого хозяйства (ниже 1 кВ).</w:t>
      </w:r>
    </w:p>
    <w:p w:rsidR="00000000" w:rsidRDefault="002556CB">
      <w:r>
        <w:t xml:space="preserve">Уровень напряжения (ВН1) применяется в субъектах Российской Федерации согласно </w:t>
      </w:r>
      <w:hyperlink w:anchor="sub_40000" w:history="1">
        <w:r>
          <w:rPr>
            <w:rStyle w:val="a4"/>
          </w:rPr>
          <w:t>приложению N 4</w:t>
        </w:r>
      </w:hyperlink>
      <w:r>
        <w:t>.</w:t>
      </w:r>
    </w:p>
    <w:p w:rsidR="00000000" w:rsidRDefault="002556CB">
      <w:bookmarkStart w:id="478" w:name="sub_10812"/>
      <w:r>
        <w:t xml:space="preserve">81.2. Цены (тарифы) на услуги по передаче </w:t>
      </w:r>
      <w:r>
        <w:t>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bookmarkEnd w:id="478"/>
    <w:p w:rsidR="00000000" w:rsidRDefault="002556CB">
      <w:r>
        <w:t>1) ставки на содержание электрических сетей, рассчитываемой по формуле:</w:t>
      </w:r>
    </w:p>
    <w:p w:rsidR="00000000" w:rsidRDefault="002556CB"/>
    <w:p w:rsidR="00000000" w:rsidRDefault="00BF3BC0">
      <w:pPr>
        <w:ind w:firstLine="698"/>
        <w:jc w:val="center"/>
      </w:pPr>
      <w:r>
        <w:rPr>
          <w:noProof/>
        </w:rPr>
        <w:drawing>
          <wp:inline distT="0" distB="0" distL="0" distR="0">
            <wp:extent cx="2573655" cy="84074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2573655" cy="840740"/>
                    </a:xfrm>
                    <a:prstGeom prst="rect">
                      <a:avLst/>
                    </a:prstGeom>
                    <a:noFill/>
                    <a:ln>
                      <a:noFill/>
                    </a:ln>
                  </pic:spPr>
                </pic:pic>
              </a:graphicData>
            </a:graphic>
          </wp:inline>
        </w:drawing>
      </w:r>
      <w:r w:rsidR="002556CB">
        <w:t>;</w:t>
      </w:r>
    </w:p>
    <w:p w:rsidR="00000000" w:rsidRDefault="002556CB"/>
    <w:p w:rsidR="00000000" w:rsidRDefault="002556CB">
      <w:r>
        <w:t>где:</w:t>
      </w:r>
    </w:p>
    <w:p w:rsidR="00000000" w:rsidRDefault="002556CB">
      <w:r>
        <w:t>i - период регулирования (год);</w:t>
      </w:r>
    </w:p>
    <w:p w:rsidR="00000000" w:rsidRDefault="002556CB">
      <w:r>
        <w:t>j - отчетный период (месяц);</w:t>
      </w:r>
    </w:p>
    <w:p w:rsidR="00000000" w:rsidRDefault="00BF3BC0">
      <w:r>
        <w:rPr>
          <w:noProof/>
        </w:rPr>
        <w:drawing>
          <wp:inline distT="0" distB="0" distL="0" distR="0">
            <wp:extent cx="641350" cy="38354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641350" cy="383540"/>
                    </a:xfrm>
                    <a:prstGeom prst="rect">
                      <a:avLst/>
                    </a:prstGeom>
                    <a:noFill/>
                    <a:ln>
                      <a:noFill/>
                    </a:ln>
                  </pic:spPr>
                </pic:pic>
              </a:graphicData>
            </a:graphic>
          </wp:inline>
        </w:drawing>
      </w:r>
      <w:r w:rsidR="002556CB">
        <w:t xml:space="preserve"> - ставка тарифа на услуги по передаче электрической энергии на содержание объектов электросетевого хозяйства, входящих в е</w:t>
      </w:r>
      <w:r w:rsidR="002556CB">
        <w:t xml:space="preserve">диную национальную (общероссийскую) электрическую сеть, для субъектов Российской Федерации, утвержденная Федеральной антимонопольной службой на год (i), </w:t>
      </w:r>
      <w:r>
        <w:rPr>
          <w:noProof/>
        </w:rPr>
        <w:drawing>
          <wp:inline distT="0" distB="0" distL="0" distR="0">
            <wp:extent cx="1393825" cy="23622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1393825" cy="236220"/>
                    </a:xfrm>
                    <a:prstGeom prst="rect">
                      <a:avLst/>
                    </a:prstGeom>
                    <a:noFill/>
                    <a:ln>
                      <a:noFill/>
                    </a:ln>
                  </pic:spPr>
                </pic:pic>
              </a:graphicData>
            </a:graphic>
          </wp:inline>
        </w:drawing>
      </w:r>
      <w:r w:rsidR="002556CB">
        <w:t>;</w:t>
      </w:r>
    </w:p>
    <w:p w:rsidR="00000000" w:rsidRDefault="00BF3BC0">
      <w:r>
        <w:rPr>
          <w:noProof/>
        </w:rPr>
        <w:drawing>
          <wp:inline distT="0" distB="0" distL="0" distR="0">
            <wp:extent cx="346710" cy="2952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346710" cy="295275"/>
                    </a:xfrm>
                    <a:prstGeom prst="rect">
                      <a:avLst/>
                    </a:prstGeom>
                    <a:noFill/>
                    <a:ln>
                      <a:noFill/>
                    </a:ln>
                  </pic:spPr>
                </pic:pic>
              </a:graphicData>
            </a:graphic>
          </wp:inline>
        </w:drawing>
      </w:r>
      <w:r w:rsidR="002556CB">
        <w:t xml:space="preserve"> - ставка перекрестного субси</w:t>
      </w:r>
      <w:r w:rsidR="002556CB">
        <w:t xml:space="preserve">дирования по субъекту Российской Федерации, определенная в соответствии с пунктом 81.3 настоящего документа, </w:t>
      </w:r>
      <w:r>
        <w:rPr>
          <w:noProof/>
        </w:rPr>
        <w:drawing>
          <wp:inline distT="0" distB="0" distL="0" distR="0">
            <wp:extent cx="1172210" cy="2362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1172210" cy="236220"/>
                    </a:xfrm>
                    <a:prstGeom prst="rect">
                      <a:avLst/>
                    </a:prstGeom>
                    <a:noFill/>
                    <a:ln>
                      <a:noFill/>
                    </a:ln>
                  </pic:spPr>
                </pic:pic>
              </a:graphicData>
            </a:graphic>
          </wp:inline>
        </w:drawing>
      </w:r>
      <w:r w:rsidR="002556CB">
        <w:t>;</w:t>
      </w:r>
    </w:p>
    <w:p w:rsidR="00000000" w:rsidRDefault="00BF3BC0">
      <w:r>
        <w:rPr>
          <w:noProof/>
        </w:rPr>
        <w:drawing>
          <wp:inline distT="0" distB="0" distL="0" distR="0">
            <wp:extent cx="648970" cy="40576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648970" cy="405765"/>
                    </a:xfrm>
                    <a:prstGeom prst="rect">
                      <a:avLst/>
                    </a:prstGeom>
                    <a:noFill/>
                    <a:ln>
                      <a:noFill/>
                    </a:ln>
                  </pic:spPr>
                </pic:pic>
              </a:graphicData>
            </a:graphic>
          </wp:inline>
        </w:drawing>
      </w:r>
      <w:r w:rsidR="002556CB">
        <w:t xml:space="preserve"> - фактический объем полезного отпуска электрической энергии потребителю </w:t>
      </w:r>
      <w:r w:rsidR="002556CB">
        <w:t xml:space="preserve">на уровне напряжения ВН1 за отчетный период (j), </w:t>
      </w:r>
      <w:r>
        <w:rPr>
          <w:noProof/>
        </w:rPr>
        <w:drawing>
          <wp:inline distT="0" distB="0" distL="0" distR="0">
            <wp:extent cx="597535" cy="23622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597535" cy="236220"/>
                    </a:xfrm>
                    <a:prstGeom prst="rect">
                      <a:avLst/>
                    </a:prstGeom>
                    <a:noFill/>
                    <a:ln>
                      <a:noFill/>
                    </a:ln>
                  </pic:spPr>
                </pic:pic>
              </a:graphicData>
            </a:graphic>
          </wp:inline>
        </w:drawing>
      </w:r>
      <w:r w:rsidR="002556CB">
        <w:t>;</w:t>
      </w:r>
    </w:p>
    <w:p w:rsidR="00000000" w:rsidRDefault="00BF3BC0">
      <w:r>
        <w:rPr>
          <w:noProof/>
        </w:rPr>
        <w:drawing>
          <wp:inline distT="0" distB="0" distL="0" distR="0">
            <wp:extent cx="582295" cy="40576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582295" cy="405765"/>
                    </a:xfrm>
                    <a:prstGeom prst="rect">
                      <a:avLst/>
                    </a:prstGeom>
                    <a:noFill/>
                    <a:ln>
                      <a:noFill/>
                    </a:ln>
                  </pic:spPr>
                </pic:pic>
              </a:graphicData>
            </a:graphic>
          </wp:inline>
        </w:drawing>
      </w:r>
      <w:r w:rsidR="002556CB">
        <w:t xml:space="preserve"> - фактический объем мощности потребителя на уровне напряжения ВН1 за отчетный период (j), МВт;</w:t>
      </w:r>
    </w:p>
    <w:p w:rsidR="00000000" w:rsidRDefault="002556CB"/>
    <w:p w:rsidR="00000000" w:rsidRDefault="002556CB">
      <w:r>
        <w:t>2) ставки на оплату технологического</w:t>
      </w:r>
      <w:r>
        <w:t xml:space="preserve"> расхода (потерь) электрической энергии, рассчитываемой по формуле:</w:t>
      </w:r>
    </w:p>
    <w:p w:rsidR="00000000" w:rsidRDefault="002556CB"/>
    <w:p w:rsidR="00000000" w:rsidRDefault="00BF3BC0">
      <w:pPr>
        <w:ind w:firstLine="698"/>
        <w:jc w:val="center"/>
      </w:pPr>
      <w:r>
        <w:rPr>
          <w:noProof/>
        </w:rPr>
        <w:drawing>
          <wp:inline distT="0" distB="0" distL="0" distR="0">
            <wp:extent cx="2160905" cy="4127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2160905" cy="412750"/>
                    </a:xfrm>
                    <a:prstGeom prst="rect">
                      <a:avLst/>
                    </a:prstGeom>
                    <a:noFill/>
                    <a:ln>
                      <a:noFill/>
                    </a:ln>
                  </pic:spPr>
                </pic:pic>
              </a:graphicData>
            </a:graphic>
          </wp:inline>
        </w:drawing>
      </w:r>
      <w:r w:rsidR="002556CB">
        <w:t>,</w:t>
      </w:r>
    </w:p>
    <w:p w:rsidR="00000000" w:rsidRDefault="002556CB"/>
    <w:p w:rsidR="00000000" w:rsidRDefault="002556CB">
      <w:r>
        <w:t>где:</w:t>
      </w:r>
    </w:p>
    <w:p w:rsidR="00000000" w:rsidRDefault="002556CB">
      <w:r>
        <w:t>i - период регулирования (год);</w:t>
      </w:r>
    </w:p>
    <w:p w:rsidR="00000000" w:rsidRDefault="00BF3BC0">
      <w:r>
        <w:rPr>
          <w:noProof/>
        </w:rPr>
        <w:drawing>
          <wp:inline distT="0" distB="0" distL="0" distR="0">
            <wp:extent cx="648970" cy="38354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648970" cy="383540"/>
                    </a:xfrm>
                    <a:prstGeom prst="rect">
                      <a:avLst/>
                    </a:prstGeom>
                    <a:noFill/>
                    <a:ln>
                      <a:noFill/>
                    </a:ln>
                  </pic:spPr>
                </pic:pic>
              </a:graphicData>
            </a:graphic>
          </wp:inline>
        </w:drawing>
      </w:r>
      <w:r w:rsidR="002556CB">
        <w:t xml:space="preserve"> - ставка тарифа на оплату нормативных потерь электрической энергии при ее </w:t>
      </w:r>
      <w:r w:rsidR="002556CB">
        <w:lastRenderedPageBreak/>
        <w:t>передаче по электрическим сетям единой национальной (общероссийской) э</w:t>
      </w:r>
      <w:r w:rsidR="002556CB">
        <w:t xml:space="preserve">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w:t>
      </w:r>
      <w:r>
        <w:rPr>
          <w:noProof/>
        </w:rPr>
        <w:drawing>
          <wp:inline distT="0" distB="0" distL="0" distR="0">
            <wp:extent cx="1172210" cy="23622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1172210" cy="236220"/>
                    </a:xfrm>
                    <a:prstGeom prst="rect">
                      <a:avLst/>
                    </a:prstGeom>
                    <a:noFill/>
                    <a:ln>
                      <a:noFill/>
                    </a:ln>
                  </pic:spPr>
                </pic:pic>
              </a:graphicData>
            </a:graphic>
          </wp:inline>
        </w:drawing>
      </w:r>
      <w:r w:rsidR="002556CB">
        <w:t>;</w:t>
      </w:r>
    </w:p>
    <w:p w:rsidR="00000000" w:rsidRDefault="002556CB">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w:t>
      </w:r>
      <w:r>
        <w:t>оцентов.</w:t>
      </w:r>
    </w:p>
    <w:p w:rsidR="00000000" w:rsidRDefault="002556CB"/>
    <w:p w:rsidR="00000000" w:rsidRDefault="002556CB">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000000" w:rsidRDefault="002556CB">
      <w:bookmarkStart w:id="479" w:name="sub_10813"/>
      <w:r>
        <w:t xml:space="preserve">81.3. Ставка перекрестного субсидирования в 2014 году, учитываемая на уровне напряжения (ВН1), определяется согласно </w:t>
      </w:r>
      <w:hyperlink w:anchor="sub_50000" w:history="1">
        <w:r>
          <w:rPr>
            <w:rStyle w:val="a4"/>
          </w:rPr>
          <w:t>приложению N 5</w:t>
        </w:r>
      </w:hyperlink>
      <w:r>
        <w:t>. Ставка перекрестного субсидирования при установлении тарифов на 2015 год и последующие годы, у</w:t>
      </w:r>
      <w:r>
        <w:t>читываемая на уровне напряжения (ВН1), в соответствующем субъекте Российской Федерации определяется по формуле:</w:t>
      </w:r>
    </w:p>
    <w:bookmarkEnd w:id="479"/>
    <w:p w:rsidR="00000000" w:rsidRDefault="002556CB"/>
    <w:p w:rsidR="00000000" w:rsidRDefault="00BF3BC0">
      <w:pPr>
        <w:ind w:firstLine="698"/>
        <w:jc w:val="center"/>
      </w:pPr>
      <w:r>
        <w:rPr>
          <w:noProof/>
        </w:rPr>
        <w:drawing>
          <wp:inline distT="0" distB="0" distL="0" distR="0">
            <wp:extent cx="1777365" cy="33210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1777365" cy="332105"/>
                    </a:xfrm>
                    <a:prstGeom prst="rect">
                      <a:avLst/>
                    </a:prstGeom>
                    <a:noFill/>
                    <a:ln>
                      <a:noFill/>
                    </a:ln>
                  </pic:spPr>
                </pic:pic>
              </a:graphicData>
            </a:graphic>
          </wp:inline>
        </w:drawing>
      </w:r>
      <w:r w:rsidR="002556CB">
        <w:t>,</w:t>
      </w:r>
    </w:p>
    <w:p w:rsidR="00000000" w:rsidRDefault="002556CB">
      <w:r>
        <w:t>где:</w:t>
      </w:r>
    </w:p>
    <w:p w:rsidR="00000000" w:rsidRDefault="00BF3BC0">
      <w:r>
        <w:rPr>
          <w:noProof/>
        </w:rPr>
        <w:drawing>
          <wp:inline distT="0" distB="0" distL="0" distR="0">
            <wp:extent cx="324485" cy="2952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324485" cy="295275"/>
                    </a:xfrm>
                    <a:prstGeom prst="rect">
                      <a:avLst/>
                    </a:prstGeom>
                    <a:noFill/>
                    <a:ln>
                      <a:noFill/>
                    </a:ln>
                  </pic:spPr>
                </pic:pic>
              </a:graphicData>
            </a:graphic>
          </wp:inline>
        </w:drawing>
      </w:r>
      <w:r w:rsidR="002556CB">
        <w:t xml:space="preserve"> - ставка перекрестного субсидирования в соответствующем </w:t>
      </w:r>
      <w:r w:rsidR="002556CB">
        <w:t xml:space="preserve">субъекте Российской Федерации, указанная в </w:t>
      </w:r>
      <w:hyperlink w:anchor="sub_50000" w:history="1">
        <w:r w:rsidR="002556CB">
          <w:rPr>
            <w:rStyle w:val="a4"/>
          </w:rPr>
          <w:t>приложении N 5</w:t>
        </w:r>
      </w:hyperlink>
      <w:r w:rsidR="002556CB">
        <w:t>, рублей за тысячу киловатт-часов;</w:t>
      </w:r>
    </w:p>
    <w:p w:rsidR="00000000" w:rsidRDefault="00BF3BC0">
      <w:r>
        <w:rPr>
          <w:noProof/>
        </w:rPr>
        <w:drawing>
          <wp:inline distT="0" distB="0" distL="0" distR="0">
            <wp:extent cx="199390" cy="2730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199390" cy="273050"/>
                    </a:xfrm>
                    <a:prstGeom prst="rect">
                      <a:avLst/>
                    </a:prstGeom>
                    <a:noFill/>
                    <a:ln>
                      <a:noFill/>
                    </a:ln>
                  </pic:spPr>
                </pic:pic>
              </a:graphicData>
            </a:graphic>
          </wp:inline>
        </w:drawing>
      </w:r>
      <w:r w:rsidR="002556CB">
        <w:t xml:space="preserve"> - снижение ставки перекрестного субсидирования по субъекту Российской Федерации, процентов, определя</w:t>
      </w:r>
      <w:r w:rsidR="002556CB">
        <w:t>емое по формуле:</w:t>
      </w:r>
    </w:p>
    <w:p w:rsidR="00000000" w:rsidRDefault="002556CB"/>
    <w:p w:rsidR="00000000" w:rsidRDefault="00BF3BC0">
      <w:pPr>
        <w:ind w:firstLine="698"/>
        <w:jc w:val="center"/>
      </w:pPr>
      <w:r>
        <w:rPr>
          <w:noProof/>
        </w:rPr>
        <w:drawing>
          <wp:inline distT="0" distB="0" distL="0" distR="0">
            <wp:extent cx="4107180" cy="7524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4107180" cy="752475"/>
                    </a:xfrm>
                    <a:prstGeom prst="rect">
                      <a:avLst/>
                    </a:prstGeom>
                    <a:noFill/>
                    <a:ln>
                      <a:noFill/>
                    </a:ln>
                  </pic:spPr>
                </pic:pic>
              </a:graphicData>
            </a:graphic>
          </wp:inline>
        </w:drawing>
      </w:r>
      <w:r w:rsidR="002556CB">
        <w:t>,</w:t>
      </w:r>
    </w:p>
    <w:p w:rsidR="00000000" w:rsidRDefault="002556CB"/>
    <w:p w:rsidR="00000000" w:rsidRDefault="002556CB">
      <w:r>
        <w:t>где:</w:t>
      </w:r>
    </w:p>
    <w:p w:rsidR="00000000" w:rsidRDefault="00BF3BC0">
      <w:r>
        <w:rPr>
          <w:noProof/>
        </w:rPr>
        <w:drawing>
          <wp:inline distT="0" distB="0" distL="0" distR="0">
            <wp:extent cx="390525" cy="32448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390525" cy="324485"/>
                    </a:xfrm>
                    <a:prstGeom prst="rect">
                      <a:avLst/>
                    </a:prstGeom>
                    <a:noFill/>
                    <a:ln>
                      <a:noFill/>
                    </a:ln>
                  </pic:spPr>
                </pic:pic>
              </a:graphicData>
            </a:graphic>
          </wp:inline>
        </w:drawing>
      </w:r>
      <w:r w:rsidR="002556CB">
        <w:t xml:space="preserve"> - минимальное снижение ставки перекрестного субсидирования, определяемое в соответствии с </w:t>
      </w:r>
      <w:hyperlink w:anchor="sub_10814" w:history="1">
        <w:r w:rsidR="002556CB">
          <w:rPr>
            <w:rStyle w:val="a4"/>
          </w:rPr>
          <w:t>пунктом 81.4</w:t>
        </w:r>
      </w:hyperlink>
      <w:r w:rsidR="002556CB">
        <w:t>, процентов;</w:t>
      </w:r>
    </w:p>
    <w:p w:rsidR="00000000" w:rsidRDefault="002556CB">
      <w:r>
        <w:t>СУБС - размер ср</w:t>
      </w:r>
      <w:r>
        <w:t>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000000" w:rsidRDefault="00BF3BC0">
      <w:r>
        <w:rPr>
          <w:noProof/>
        </w:rPr>
        <w:drawing>
          <wp:inline distT="0" distB="0" distL="0" distR="0">
            <wp:extent cx="862965" cy="4127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862965" cy="412750"/>
                    </a:xfrm>
                    <a:prstGeom prst="rect">
                      <a:avLst/>
                    </a:prstGeom>
                    <a:noFill/>
                    <a:ln>
                      <a:noFill/>
                    </a:ln>
                  </pic:spPr>
                </pic:pic>
              </a:graphicData>
            </a:graphic>
          </wp:inline>
        </w:drawing>
      </w:r>
      <w:r w:rsidR="002556CB">
        <w:t xml:space="preserve"> - плановый объем полезного отпус</w:t>
      </w:r>
      <w:r w:rsidR="002556CB">
        <w:t xml:space="preserve">ка электрической энергии потребителей на уровне напряжения ВН1 на год (i), </w:t>
      </w:r>
      <w:r>
        <w:rPr>
          <w:noProof/>
        </w:rPr>
        <w:drawing>
          <wp:inline distT="0" distB="0" distL="0" distR="0">
            <wp:extent cx="597535" cy="23622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597535" cy="236220"/>
                    </a:xfrm>
                    <a:prstGeom prst="rect">
                      <a:avLst/>
                    </a:prstGeom>
                    <a:noFill/>
                    <a:ln>
                      <a:noFill/>
                    </a:ln>
                  </pic:spPr>
                </pic:pic>
              </a:graphicData>
            </a:graphic>
          </wp:inline>
        </w:drawing>
      </w:r>
      <w:r w:rsidR="002556CB">
        <w:t>.</w:t>
      </w:r>
    </w:p>
    <w:p w:rsidR="00000000" w:rsidRDefault="002556CB"/>
    <w:p w:rsidR="00000000" w:rsidRDefault="002556CB">
      <w:bookmarkStart w:id="480" w:name="sub_10814"/>
      <w:r>
        <w:t>81.4. Минимальное снижение ставки перекрестного субсидирования в Республике Бурятия и Забайкальском крае составляет:</w:t>
      </w:r>
    </w:p>
    <w:bookmarkEnd w:id="480"/>
    <w:p w:rsidR="00000000" w:rsidRDefault="002556CB">
      <w:r>
        <w:t>с 1 июл</w:t>
      </w:r>
      <w:r>
        <w:t>я 2015 г. - 4 процента ее размера по состоянию на 1 января 2014 г.;</w:t>
      </w:r>
    </w:p>
    <w:p w:rsidR="00000000" w:rsidRDefault="002556CB">
      <w:r>
        <w:t>с 1 июля 2016 г. - 9 процентов ее размера по состоянию на 1 января 2014 г.</w:t>
      </w:r>
    </w:p>
    <w:p w:rsidR="00000000" w:rsidRDefault="002556CB">
      <w:r>
        <w:t>Начиная с 1 июля 2017 г. ставка перекрестного субсидирования в Республике Бурятия и Забайкальском крае рассчитыва</w:t>
      </w:r>
      <w:r>
        <w:t xml:space="preserve">ется ежегодно как разность размера ставки перекрестного </w:t>
      </w:r>
      <w:r>
        <w:lastRenderedPageBreak/>
        <w:t>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000000" w:rsidRDefault="002556CB">
      <w:r>
        <w:t>Минимальное</w:t>
      </w:r>
      <w:r>
        <w:t xml:space="preserve"> снижение ставки перекрестного субсидирования составляет в субъектах Российской Федерации, в которых в соответствии с </w:t>
      </w:r>
      <w:hyperlink r:id="rId334" w:history="1">
        <w:r>
          <w:rPr>
            <w:rStyle w:val="a4"/>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000000" w:rsidRDefault="002556CB">
      <w:r>
        <w:t>с 1 июля 2015 г. - 34 процента ее размера по состоянию на 1 января 2014 г.;</w:t>
      </w:r>
    </w:p>
    <w:p w:rsidR="00000000" w:rsidRDefault="002556CB">
      <w:r>
        <w:t>с 1 июля 2016 г. - 67 процентов ее размера по состоянию на 1 января 2014 г.</w:t>
      </w:r>
    </w:p>
    <w:p w:rsidR="00000000" w:rsidRDefault="002556CB">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w:t>
      </w:r>
      <w:r>
        <w:t xml:space="preserve">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w:t>
      </w:r>
      <w:r>
        <w:t>логически присоединены к объектам электросетевого хозяйства и (или) их частям, переданным в аренду территориальной сетевой организации.</w:t>
      </w:r>
    </w:p>
    <w:p w:rsidR="00000000" w:rsidRDefault="002556CB">
      <w:r>
        <w:t xml:space="preserve">Снижение ставки перекрестного субсидирования </w:t>
      </w:r>
      <w:r w:rsidR="00BF3BC0">
        <w:rPr>
          <w:noProof/>
        </w:rPr>
        <w:drawing>
          <wp:inline distT="0" distB="0" distL="0" distR="0">
            <wp:extent cx="199390" cy="2730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199390" cy="273050"/>
                    </a:xfrm>
                    <a:prstGeom prst="rect">
                      <a:avLst/>
                    </a:prstGeom>
                    <a:noFill/>
                    <a:ln>
                      <a:noFill/>
                    </a:ln>
                  </pic:spPr>
                </pic:pic>
              </a:graphicData>
            </a:graphic>
          </wp:inline>
        </w:drawing>
      </w:r>
      <w:r>
        <w:t xml:space="preserve"> указывается органами исполнительной вл</w:t>
      </w:r>
      <w:r>
        <w:t xml:space="preserve">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w:t>
      </w:r>
      <w:r>
        <w:t>ВН1.</w:t>
      </w:r>
    </w:p>
    <w:p w:rsidR="00000000" w:rsidRDefault="002556CB">
      <w:bookmarkStart w:id="481" w:name="sub_10815"/>
      <w:r>
        <w:t xml:space="preserve">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w:t>
      </w:r>
      <w:r>
        <w:t>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w:t>
      </w:r>
      <w:r>
        <w:t xml:space="preserve">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w:t>
      </w:r>
      <w:r>
        <w:t>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bookmarkEnd w:id="481"/>
    <w:p w:rsidR="00000000" w:rsidRDefault="002556CB">
      <w:r>
        <w:t xml:space="preserve">предельная величина перекрестного субсидирования согласно </w:t>
      </w:r>
      <w:hyperlink w:anchor="sub_60000" w:history="1">
        <w:r>
          <w:rPr>
            <w:rStyle w:val="a4"/>
          </w:rPr>
          <w:t>прилож</w:t>
        </w:r>
        <w:r>
          <w:rPr>
            <w:rStyle w:val="a4"/>
          </w:rPr>
          <w:t>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000000" w:rsidRDefault="002556CB">
      <w:r>
        <w:t xml:space="preserve">расчетная величина перекрестного субсидирования в ценах (тарифах) на услуги по передаче </w:t>
      </w:r>
      <w:r>
        <w:t>электрической энергии.</w:t>
      </w:r>
    </w:p>
    <w:p w:rsidR="00000000" w:rsidRDefault="002556CB">
      <w:r>
        <w:t>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w:t>
      </w:r>
      <w:r>
        <w:t xml:space="preserve">й (в том числе расходов на компенсацию потерь в электрических сетях), определенных с учетом методов регулирования, указанных в </w:t>
      </w:r>
      <w:hyperlink w:anchor="sub_200162" w:history="1">
        <w:r>
          <w:rPr>
            <w:rStyle w:val="a4"/>
          </w:rPr>
          <w:t>пункте 12</w:t>
        </w:r>
      </w:hyperlink>
      <w:r>
        <w:t xml:space="preserve"> настоящего документа, и положений </w:t>
      </w:r>
      <w:hyperlink r:id="rId336" w:history="1">
        <w:r>
          <w:rPr>
            <w:rStyle w:val="a4"/>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w:t>
      </w:r>
      <w:hyperlink r:id="rId337" w:history="1">
        <w:r>
          <w:rPr>
            <w:rStyle w:val="a4"/>
          </w:rPr>
          <w:t>постановлением</w:t>
        </w:r>
      </w:hyperlink>
      <w:r>
        <w:t xml:space="preserve"> Правител</w:t>
      </w:r>
      <w:r>
        <w:t>ьства Российской Федерации от 27 декабря 2004 г. N 861, следующих величин:</w:t>
      </w:r>
    </w:p>
    <w:p w:rsidR="00000000" w:rsidRDefault="002556CB">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w:t>
      </w:r>
      <w:r>
        <w:t xml:space="preserve">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w:t>
      </w:r>
      <w:r>
        <w:lastRenderedPageBreak/>
        <w:t>электрическ</w:t>
      </w:r>
      <w:r>
        <w:t xml:space="preserve">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w:t>
      </w:r>
      <w:r>
        <w:t>потребителей;</w:t>
      </w:r>
    </w:p>
    <w:p w:rsidR="00000000" w:rsidRDefault="002556CB">
      <w:bookmarkStart w:id="482" w:name="sub_108156"/>
      <w:r>
        <w:t>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w:t>
      </w:r>
      <w:r>
        <w:t xml:space="preserve">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338" w:history="1">
        <w:r>
          <w:rPr>
            <w:rStyle w:val="a4"/>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w:t>
      </w:r>
      <w:r>
        <w:t>ергии, поставляемой населению и приравненным к нему категориям потребителей.</w:t>
      </w:r>
    </w:p>
    <w:p w:rsidR="00000000" w:rsidRDefault="002556CB">
      <w:bookmarkStart w:id="483" w:name="sub_108157"/>
      <w:bookmarkEnd w:id="482"/>
      <w:r>
        <w:t>При определении расчетной величины перекрестного субсидирования в ценах (тарифах) на услуги по передаче электрической энергии на территориях субъектов Российск</w:t>
      </w:r>
      <w:r>
        <w:t>ой Федерации, присоединенных к Единой энергетической системе России, не учитываются расходы территориальных сетевых организаций, осуществляющих деятельность в технологически изолированных территориальных электроэнергетических системах и на территориях, тех</w:t>
      </w:r>
      <w:r>
        <w:t>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bookmarkEnd w:id="483"/>
    <w:p w:rsidR="00000000" w:rsidRDefault="002556CB">
      <w:r>
        <w:t>Величина перекрестного субсидирования распределяется в ценах (тарифах) на услуги по передаче элект</w:t>
      </w:r>
      <w:r>
        <w:t>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000000" w:rsidRDefault="002556CB">
      <w:bookmarkStart w:id="484" w:name="sub_108158"/>
      <w:r>
        <w:t>по уровню напряжения</w:t>
      </w:r>
      <w:r>
        <w:t xml:space="preserve"> (ВН1) - исходя из ставки перекрестного субсидирования, определенной в соответствии с </w:t>
      </w:r>
      <w:hyperlink w:anchor="sub_10813" w:history="1">
        <w:r>
          <w:rPr>
            <w:rStyle w:val="a4"/>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000000" w:rsidRDefault="002556CB">
      <w:bookmarkStart w:id="485" w:name="sub_108159"/>
      <w:bookmarkEnd w:id="484"/>
      <w:r>
        <w:t>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w:t>
      </w:r>
      <w:r>
        <w:t>ровню напряжения (ВН1), определенным в соответствии с абзацем восьмым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w:t>
      </w:r>
      <w:r>
        <w:t>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000000" w:rsidRDefault="002556CB">
      <w:bookmarkStart w:id="486" w:name="sub_10816"/>
      <w:bookmarkEnd w:id="485"/>
      <w:r>
        <w:t>81.6. При установлении цен (тарифов) на услуги по передаче э</w:t>
      </w:r>
      <w:r>
        <w:t xml:space="preserve">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w:t>
      </w:r>
      <w:r>
        <w:t>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w:t>
      </w:r>
      <w:r>
        <w:t>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w:t>
      </w:r>
      <w:r>
        <w:t>ргии и мощности на оптовом рынке.</w:t>
      </w:r>
    </w:p>
    <w:bookmarkEnd w:id="486"/>
    <w:p w:rsidR="00000000" w:rsidRDefault="002556CB">
      <w:r>
        <w:t xml:space="preserve">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w:t>
      </w:r>
      <w:r>
        <w:t>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000000" w:rsidRDefault="002556CB">
      <w:bookmarkStart w:id="487" w:name="sub_1871"/>
      <w:r>
        <w:lastRenderedPageBreak/>
        <w:t>81.7. При установлении цен (тарифов) н</w:t>
      </w:r>
      <w:r>
        <w:t>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w:t>
      </w:r>
      <w:r>
        <w:t>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w:t>
      </w:r>
      <w:r>
        <w:t xml:space="preserve">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000000" w:rsidRDefault="002556CB">
      <w:bookmarkStart w:id="488" w:name="sub_200245"/>
      <w:bookmarkEnd w:id="487"/>
      <w:r>
        <w:t>82. При применении метода доходности инвестированного капитала на террит</w:t>
      </w:r>
      <w:r>
        <w:t>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w:t>
      </w:r>
      <w:r>
        <w:t xml:space="preserve">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sub_200187" w:history="1">
        <w:r>
          <w:rPr>
            <w:rStyle w:val="a4"/>
          </w:rPr>
          <w:t>пунктом 37</w:t>
        </w:r>
      </w:hyperlink>
      <w:r>
        <w:t xml:space="preserve"> настоящего документа.</w:t>
      </w:r>
    </w:p>
    <w:bookmarkEnd w:id="488"/>
    <w:p w:rsidR="00000000" w:rsidRDefault="002556CB">
      <w:r>
        <w:t>Тарифы на услуги по передач</w:t>
      </w:r>
      <w:r>
        <w:t>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w:t>
      </w:r>
      <w:r>
        <w:t xml:space="preserve">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w:t>
      </w:r>
      <w:r>
        <w:t>о на каждый финансовый год в течение этого периода.</w:t>
      </w:r>
    </w:p>
    <w:p w:rsidR="00000000" w:rsidRDefault="002556CB">
      <w:bookmarkStart w:id="489" w:name="sub_200246"/>
      <w:r>
        <w:t xml:space="preserve">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w:t>
      </w:r>
      <w:r>
        <w:t>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w:t>
      </w:r>
      <w:r>
        <w:t>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w:t>
      </w:r>
      <w:r>
        <w:t>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bookmarkEnd w:id="489"/>
    <w:p w:rsidR="00000000" w:rsidRDefault="002556CB">
      <w:r>
        <w:t>При рас</w:t>
      </w:r>
      <w:r>
        <w:t xml:space="preserve">чете цен (тарифов) и предельных (минимального и (или) максимального) уровней цен (тарифов), указанных в </w:t>
      </w:r>
      <w:hyperlink w:anchor="sub_200246" w:history="1">
        <w:r>
          <w:rPr>
            <w:rStyle w:val="a4"/>
          </w:rPr>
          <w:t>абзаце первом</w:t>
        </w:r>
      </w:hyperlink>
      <w:r>
        <w:t xml:space="preserve"> настоящего пункта, определение предельного объема средств, предназначенных для страхования риска ответственнос</w:t>
      </w:r>
      <w:r>
        <w:t xml:space="preserve">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339" w:history="1">
        <w:r>
          <w:rPr>
            <w:rStyle w:val="a4"/>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w:t>
      </w:r>
      <w:r>
        <w:t>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w:t>
      </w:r>
      <w:r>
        <w:t xml:space="preserve">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000000" w:rsidRDefault="002556CB">
      <w:r>
        <w:t>П</w:t>
      </w:r>
      <w:r>
        <w:t xml:space="preserve">ри установлении цен (тарифов) на услуги по оперативно-диспетчерскому управлению в </w:t>
      </w:r>
      <w:r>
        <w:lastRenderedPageBreak/>
        <w:t>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w:t>
      </w:r>
      <w:r>
        <w:t xml:space="preserve">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000000" w:rsidRDefault="002556CB">
      <w:r>
        <w:t>При установлении предельных (минимального и (или) максимального) уровней цен (та</w:t>
      </w:r>
      <w:r>
        <w:t>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w:t>
      </w:r>
      <w:r>
        <w:t xml:space="preserve">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w:t>
      </w:r>
      <w:r>
        <w:t>еспечению системной надежности.</w:t>
      </w:r>
    </w:p>
    <w:p w:rsidR="00000000" w:rsidRDefault="002556CB">
      <w:r>
        <w:t xml:space="preserve">При расчете указанных в </w:t>
      </w:r>
      <w:hyperlink w:anchor="sub_200246" w:history="1">
        <w:r>
          <w:rPr>
            <w:rStyle w:val="a4"/>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w:t>
      </w:r>
      <w:r>
        <w:t>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w:t>
      </w:r>
      <w:r>
        <w:t>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000000" w:rsidRDefault="002556CB">
      <w:r>
        <w:t xml:space="preserve">При расчете указанных в </w:t>
      </w:r>
      <w:hyperlink w:anchor="sub_200246" w:history="1">
        <w:r>
          <w:rPr>
            <w:rStyle w:val="a4"/>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w:t>
      </w:r>
      <w:r>
        <w:t xml:space="preserve">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w:t>
      </w:r>
      <w:r>
        <w:t>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w:t>
      </w:r>
      <w:r>
        <w:t xml:space="preserve">ванию перспективного технологического резерва определяется Федеральной антимонопольной службой в соответствии с </w:t>
      </w:r>
      <w:hyperlink r:id="rId340" w:history="1">
        <w:r>
          <w:rPr>
            <w:rStyle w:val="a4"/>
          </w:rPr>
          <w:t>методическими указаниями</w:t>
        </w:r>
      </w:hyperlink>
      <w:r>
        <w:t xml:space="preserve"> по расчету цен (тарифов) и предельных (мини</w:t>
      </w:r>
      <w:r>
        <w:t>мальных и (или) максимальных) уровней цен (тарифов) на услуги по оперативно-диспетчерскому управлению в электроэнергетике.</w:t>
      </w:r>
    </w:p>
    <w:p w:rsidR="00000000" w:rsidRDefault="002556CB">
      <w:r>
        <w:t xml:space="preserve">Цены на услуги по оперативно-диспетчерскому управлению в электроэнергетике в части организации отбора исполнителей и оплаты услуг по </w:t>
      </w:r>
      <w:r>
        <w:t>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w:t>
      </w:r>
      <w:r>
        <w:t xml:space="preserve">дусмотренном </w:t>
      </w:r>
      <w:hyperlink r:id="rId341" w:history="1">
        <w:r>
          <w:rPr>
            <w:rStyle w:val="a4"/>
          </w:rPr>
          <w:t>методическими указаниями</w:t>
        </w:r>
      </w:hyperlink>
      <w:r>
        <w:t xml:space="preserve"> по расчету цен (тарифов) и предельных (минимальных и (или) максимальных) уровней цен (тарифов) на услуги по оперативно-диспетчерскому управлен</w:t>
      </w:r>
      <w:r>
        <w:t>ию в электроэнергетике, утвержденными Федеральной антимонопольной службой.</w:t>
      </w:r>
    </w:p>
    <w:p w:rsidR="00000000" w:rsidRDefault="002556CB">
      <w:r>
        <w:t xml:space="preserve">Указанные в </w:t>
      </w:r>
      <w:hyperlink w:anchor="sub_200246" w:history="1">
        <w:r>
          <w:rPr>
            <w:rStyle w:val="a4"/>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w:t>
      </w:r>
      <w:r>
        <w:t xml:space="preserve">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w:t>
      </w:r>
      <w:r>
        <w:t>одновременным уведомлением Федеральной антимонопольной службы.</w:t>
      </w:r>
    </w:p>
    <w:p w:rsidR="00000000" w:rsidRDefault="002556CB">
      <w:r>
        <w:t xml:space="preserve">Указанные в </w:t>
      </w:r>
      <w:hyperlink w:anchor="sub_200246" w:history="1">
        <w:r>
          <w:rPr>
            <w:rStyle w:val="a4"/>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w:t>
      </w:r>
      <w:r>
        <w:lastRenderedPageBreak/>
        <w:t>Российск</w:t>
      </w:r>
      <w:r>
        <w:t>ой Федерации.</w:t>
      </w:r>
    </w:p>
    <w:p w:rsidR="00000000" w:rsidRDefault="002556CB">
      <w:bookmarkStart w:id="490" w:name="sub_200247"/>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000000" w:rsidRDefault="002556CB">
      <w:bookmarkStart w:id="491" w:name="sub_200342"/>
      <w:bookmarkEnd w:id="490"/>
      <w:r>
        <w:t>1) управление т</w:t>
      </w:r>
      <w:r>
        <w:t>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bookmarkEnd w:id="491"/>
    <w:p w:rsidR="00000000" w:rsidRDefault="002556CB">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000000" w:rsidRDefault="002556CB">
      <w:r>
        <w:t xml:space="preserve">управление технологическими режимами работы объектов электроэнергетики в порядке, устанавливаемом </w:t>
      </w:r>
      <w:hyperlink r:id="rId342" w:history="1">
        <w:r>
          <w:rPr>
            <w:rStyle w:val="a4"/>
          </w:rPr>
          <w:t>правилами</w:t>
        </w:r>
      </w:hyperlink>
      <w:r>
        <w:t xml:space="preserve"> оптового рынка;</w:t>
      </w:r>
    </w:p>
    <w:p w:rsidR="00000000" w:rsidRDefault="002556CB">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w:t>
      </w:r>
      <w:r>
        <w:t xml:space="preserve"> в сфере электроэнергетики и участие в процессе формирования резерва производственных энергетических мощностей;</w:t>
      </w:r>
    </w:p>
    <w:p w:rsidR="00000000" w:rsidRDefault="002556CB">
      <w:r>
        <w:t>разработку и представление в уполномоченный федеральный орган исполнительной власти совместно с организацией по управлению единой национальной (</w:t>
      </w:r>
      <w:r>
        <w:t>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000000" w:rsidRDefault="002556CB">
      <w:r>
        <w:t>участие в разработке генеральной схемы размещения объектов электроэнергетики;</w:t>
      </w:r>
    </w:p>
    <w:p w:rsidR="00000000" w:rsidRDefault="002556CB">
      <w:r>
        <w:t>участие в разработке схе</w:t>
      </w:r>
      <w:r>
        <w:t>м и программ развития электроэнергетики субъектов Российской Федерации;</w:t>
      </w:r>
    </w:p>
    <w:p w:rsidR="00000000" w:rsidRDefault="002556CB">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w:t>
      </w:r>
      <w:r>
        <w:t>атацию;</w:t>
      </w:r>
    </w:p>
    <w:p w:rsidR="00000000" w:rsidRDefault="002556CB">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000000" w:rsidRDefault="002556CB">
      <w:r>
        <w:t>разработку оптимал</w:t>
      </w:r>
      <w:r>
        <w:t>ьных суточных графиков работы электростанций и электрических сетей Единой энергетической системы России;</w:t>
      </w:r>
    </w:p>
    <w:p w:rsidR="00000000" w:rsidRDefault="002556CB">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w:t>
      </w:r>
      <w:r>
        <w:t>истемной и противоаварийной автоматики;</w:t>
      </w:r>
    </w:p>
    <w:p w:rsidR="00000000" w:rsidRDefault="002556CB">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w:t>
      </w:r>
      <w:r>
        <w:t xml:space="preserve">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343" w:history="1">
        <w:r>
          <w:rPr>
            <w:rStyle w:val="a4"/>
          </w:rPr>
          <w:t>правилами</w:t>
        </w:r>
      </w:hyperlink>
      <w:r>
        <w:t xml:space="preserve"> о</w:t>
      </w:r>
      <w:r>
        <w:t>птового рынка;</w:t>
      </w:r>
    </w:p>
    <w:p w:rsidR="00000000" w:rsidRDefault="002556CB">
      <w:r>
        <w:t xml:space="preserve">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w:t>
      </w:r>
      <w:r>
        <w:t>Единой энергетической системы России;</w:t>
      </w:r>
    </w:p>
    <w:p w:rsidR="00000000" w:rsidRDefault="002556CB">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w:t>
      </w:r>
      <w:r>
        <w:t>их на надежность и безопасность функционирования Единой энергетической системы России;</w:t>
      </w:r>
    </w:p>
    <w:p w:rsidR="00000000" w:rsidRDefault="002556CB">
      <w:r>
        <w:t>участие в расследовании причин аварий в электроэнергетике;</w:t>
      </w:r>
    </w:p>
    <w:p w:rsidR="00000000" w:rsidRDefault="002556CB">
      <w:r>
        <w:t xml:space="preserve">организацию и проведение отбора мощности на конкурентной основе в соответствии с </w:t>
      </w:r>
      <w:hyperlink r:id="rId344" w:history="1">
        <w:r>
          <w:rPr>
            <w:rStyle w:val="a4"/>
          </w:rPr>
          <w:t>правилами</w:t>
        </w:r>
      </w:hyperlink>
      <w:r>
        <w:t xml:space="preserve"> оптового рынка;</w:t>
      </w:r>
    </w:p>
    <w:p w:rsidR="00000000" w:rsidRDefault="002556CB">
      <w:r>
        <w:t xml:space="preserve">рассмотрение инвестиционных программ субъектов электроэнергетики, в уставных </w:t>
      </w:r>
      <w:r>
        <w:lastRenderedPageBreak/>
        <w:t>капиталах которых участвует государство, и сетевых организаций, а  также подготовка замечаний и предложен</w:t>
      </w:r>
      <w:r>
        <w:t>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000000" w:rsidRDefault="002556CB">
      <w:r>
        <w:t>осуществление контроля за своевременной и надлежащей реализацией инвестиционных программ</w:t>
      </w:r>
      <w:r>
        <w:t xml:space="preserve"> генерирующих компаний, сформированных по результатам торговли мощностью;</w:t>
      </w:r>
    </w:p>
    <w:p w:rsidR="00000000" w:rsidRDefault="002556CB">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w:t>
      </w:r>
      <w:r>
        <w:t xml:space="preserve">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000000" w:rsidRDefault="002556CB">
      <w:bookmarkStart w:id="492" w:name="sub_200343"/>
      <w:r>
        <w:t>2) организация отбора и</w:t>
      </w:r>
      <w:r>
        <w:t>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w:t>
      </w:r>
      <w:r>
        <w:t>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000000" w:rsidRDefault="002556CB">
      <w:bookmarkStart w:id="493" w:name="sub_200248"/>
      <w:bookmarkEnd w:id="492"/>
      <w:r>
        <w:t>85. Услуги по организ</w:t>
      </w:r>
      <w:r>
        <w:t>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w:t>
      </w:r>
      <w:r>
        <w:t xml:space="preserve">нка. Расчет этого тарифа устанавливается в соответствии с </w:t>
      </w:r>
      <w:hyperlink r:id="rId345" w:history="1">
        <w:r>
          <w:rPr>
            <w:rStyle w:val="a4"/>
          </w:rPr>
          <w:t>методическими указаниями</w:t>
        </w:r>
      </w:hyperlink>
      <w:r>
        <w:t>, утверждаемыми Федеральной антимонопольной службой.</w:t>
      </w:r>
    </w:p>
    <w:p w:rsidR="00000000" w:rsidRDefault="002556CB">
      <w:bookmarkStart w:id="494" w:name="sub_200249"/>
      <w:bookmarkEnd w:id="493"/>
      <w:r>
        <w:t>86. Цены (тарифы) на услуги</w:t>
      </w:r>
      <w:r>
        <w:t xml:space="preserve">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w:t>
      </w:r>
      <w:r>
        <w:t>ем которого оказывается соответствующая услуга по обеспечению системной надежности.</w:t>
      </w:r>
    </w:p>
    <w:bookmarkEnd w:id="494"/>
    <w:p w:rsidR="00000000" w:rsidRDefault="002556CB">
      <w:r>
        <w:t xml:space="preserve">Расчет регулируемых цен (тарифов) на услуги по обеспечению системной надежности осуществляется в соответствии с </w:t>
      </w:r>
      <w:hyperlink r:id="rId346" w:history="1">
        <w:r>
          <w:rPr>
            <w:rStyle w:val="a4"/>
          </w:rPr>
          <w:t>методическими указаниями</w:t>
        </w:r>
      </w:hyperlink>
      <w:r>
        <w:t>, утвержденными Федеральной антимонопольной службой.</w:t>
      </w:r>
    </w:p>
    <w:p w:rsidR="00000000" w:rsidRDefault="002556CB">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w:t>
      </w:r>
      <w:r>
        <w:t>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w:t>
      </w:r>
      <w:r>
        <w:t>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000000" w:rsidRDefault="002556CB">
      <w:r>
        <w:t>Затраты субъе</w:t>
      </w:r>
      <w:r>
        <w:t>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w:t>
      </w:r>
      <w:r>
        <w:t>и), цены (тарифы) на которые регулируются государством, не подлежат учету при расчете цены (тарифа) на услуги по обеспечению системной надежности.</w:t>
      </w:r>
    </w:p>
    <w:p w:rsidR="00000000" w:rsidRDefault="002556CB"/>
    <w:p w:rsidR="00000000" w:rsidRDefault="002556CB">
      <w:pPr>
        <w:pStyle w:val="1"/>
      </w:pPr>
      <w:bookmarkStart w:id="495" w:name="sub_200251"/>
      <w:r>
        <w:t>Плата за технологическое присоединение к электрическим сетям</w:t>
      </w:r>
    </w:p>
    <w:bookmarkEnd w:id="495"/>
    <w:p w:rsidR="00000000" w:rsidRDefault="002556CB"/>
    <w:p w:rsidR="00000000" w:rsidRDefault="002556CB">
      <w:bookmarkStart w:id="496" w:name="sub_200250"/>
      <w:r>
        <w:t>87. В размер пла</w:t>
      </w:r>
      <w:r>
        <w:t xml:space="preserve">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347" w:history="1">
        <w:r>
          <w:rPr>
            <w:rStyle w:val="a4"/>
          </w:rPr>
          <w:t>подпунктах "г"</w:t>
        </w:r>
      </w:hyperlink>
      <w:r>
        <w:t xml:space="preserve"> и </w:t>
      </w:r>
      <w:hyperlink r:id="rId348" w:history="1">
        <w:r>
          <w:rPr>
            <w:rStyle w:val="a4"/>
          </w:rPr>
          <w:t>"д" пункта 7</w:t>
        </w:r>
      </w:hyperlink>
      <w:r>
        <w:t xml:space="preserve"> и </w:t>
      </w:r>
      <w:hyperlink r:id="rId349" w:history="1">
        <w:r>
          <w:rPr>
            <w:rStyle w:val="a4"/>
          </w:rPr>
          <w:t>подпунктах "а"</w:t>
        </w:r>
      </w:hyperlink>
      <w:r>
        <w:t xml:space="preserve"> и </w:t>
      </w:r>
      <w:hyperlink r:id="rId350" w:history="1">
        <w:r>
          <w:rPr>
            <w:rStyle w:val="a4"/>
          </w:rPr>
          <w:t>"д" пункта 18</w:t>
        </w:r>
      </w:hyperlink>
      <w:r>
        <w:t xml:space="preserve"> Правил технологического </w:t>
      </w:r>
      <w:r>
        <w:lastRenderedPageBreak/>
        <w:t>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w:t>
      </w:r>
      <w:r>
        <w:t xml:space="preserve">о хозяйства, принадлежащих сетевым организациям и иным лицам, к электрическим сетям, утвержденных </w:t>
      </w:r>
      <w:hyperlink r:id="rId351" w:history="1">
        <w:r>
          <w:rPr>
            <w:rStyle w:val="a4"/>
          </w:rPr>
          <w:t>постановлением</w:t>
        </w:r>
      </w:hyperlink>
      <w:r>
        <w:t xml:space="preserve"> Правительства Российской Федерации от 27 декабря 2004 г. N 861 (за исклю</w:t>
      </w:r>
      <w:r>
        <w:t>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w:t>
      </w:r>
      <w:r>
        <w:t>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000000" w:rsidRDefault="002556CB">
      <w:bookmarkStart w:id="497" w:name="sub_208702"/>
      <w:bookmarkEnd w:id="496"/>
      <w:r>
        <w:t xml:space="preserve">Абзац утратил силу с 20 марта 2019 г. - </w:t>
      </w:r>
      <w:hyperlink r:id="rId352" w:history="1">
        <w:r>
          <w:rPr>
            <w:rStyle w:val="a4"/>
          </w:rPr>
          <w:t>Постановление</w:t>
        </w:r>
      </w:hyperlink>
      <w:r>
        <w:t xml:space="preserve"> Правительства России от 9 марта 2019 г. N 256</w:t>
      </w:r>
    </w:p>
    <w:p w:rsidR="00000000" w:rsidRDefault="002556CB">
      <w:bookmarkStart w:id="498" w:name="sub_208703"/>
      <w:bookmarkEnd w:id="497"/>
      <w:r>
        <w:t xml:space="preserve">В состав платы за технологическое присоединение энергопринимающих устройств максимальной мощностью не более чем 150 кВт не включаются </w:t>
      </w:r>
      <w:r>
        <w:t>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00000" w:rsidRDefault="002556CB">
      <w:bookmarkStart w:id="499" w:name="sub_20872"/>
      <w:bookmarkEnd w:id="498"/>
      <w:r>
        <w:t xml:space="preserve">Размер платы за технологическое </w:t>
      </w:r>
      <w:r>
        <w:t xml:space="preserve">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353" w:history="1">
        <w:r>
          <w:rPr>
            <w:rStyle w:val="a4"/>
          </w:rPr>
          <w:t>методиче</w:t>
        </w:r>
        <w:r>
          <w:rPr>
            <w:rStyle w:val="a4"/>
          </w:rPr>
          <w:t>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w:t>
      </w:r>
      <w:r>
        <w:t>ическим сетям).</w:t>
      </w:r>
    </w:p>
    <w:p w:rsidR="00000000" w:rsidRDefault="002556CB">
      <w:bookmarkStart w:id="500" w:name="sub_20873"/>
      <w:bookmarkEnd w:id="499"/>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000000" w:rsidRDefault="002556CB">
      <w:bookmarkStart w:id="501" w:name="sub_20874"/>
      <w:bookmarkEnd w:id="500"/>
      <w:r>
        <w:t>Размер стандартизир</w:t>
      </w:r>
      <w:r>
        <w:t xml:space="preserve">ованных тарифных ставок и ставок за 1 кВт максимальной мощности определяется в соответствии с </w:t>
      </w:r>
      <w:hyperlink r:id="rId354" w:history="1">
        <w:r>
          <w:rPr>
            <w:rStyle w:val="a4"/>
          </w:rPr>
          <w:t>методическими указаниями</w:t>
        </w:r>
      </w:hyperlink>
      <w:r>
        <w:t xml:space="preserve"> по определению размера платы за технологическое присоединение</w:t>
      </w:r>
      <w:r>
        <w:t xml:space="preserve">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w:t>
      </w:r>
      <w:r>
        <w:t xml:space="preserve">тевого хозяйства до присоединяемых энергопринимающих устройств и (или) объектов электроэнергетики заявителя, с учетом положений </w:t>
      </w:r>
      <w:hyperlink w:anchor="sub_208702" w:history="1">
        <w:r>
          <w:rPr>
            <w:rStyle w:val="a4"/>
          </w:rPr>
          <w:t>абзацев второго</w:t>
        </w:r>
      </w:hyperlink>
      <w:r>
        <w:t xml:space="preserve"> и </w:t>
      </w:r>
      <w:hyperlink w:anchor="sub_208703" w:history="1">
        <w:r>
          <w:rPr>
            <w:rStyle w:val="a4"/>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bookmarkEnd w:id="501"/>
    <w:p w:rsidR="00000000" w:rsidRDefault="002556CB">
      <w:r>
        <w:t>Лицо, которое имеет намерение осущес</w:t>
      </w:r>
      <w:r>
        <w:t>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w:t>
      </w:r>
      <w:r>
        <w:t>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w:t>
      </w:r>
      <w:r>
        <w:t>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w:t>
      </w:r>
      <w:r>
        <w:t>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00000" w:rsidRDefault="002556CB">
      <w:bookmarkStart w:id="502" w:name="sub_20876"/>
      <w:r>
        <w:t>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w:t>
      </w:r>
      <w:r>
        <w:t xml:space="preserve">о </w:t>
      </w:r>
      <w:hyperlink r:id="rId355" w:history="1">
        <w:r>
          <w:rPr>
            <w:rStyle w:val="a4"/>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w:t>
      </w:r>
      <w:r>
        <w:t>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w:t>
      </w:r>
      <w:r>
        <w:t>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w:t>
      </w:r>
      <w:r>
        <w:t>кое присоединение указанных категорий заявителей, не включаются в состав платы за технологическое присоединение.</w:t>
      </w:r>
    </w:p>
    <w:p w:rsidR="00000000" w:rsidRDefault="002556CB">
      <w:bookmarkStart w:id="503" w:name="sub_20877"/>
      <w:bookmarkEnd w:id="502"/>
      <w:r>
        <w:t xml:space="preserve">Расходы сетевой организации на выполнение организационно-технических мероприятий, указанных в </w:t>
      </w:r>
      <w:hyperlink r:id="rId356" w:history="1">
        <w:r>
          <w:rPr>
            <w:rStyle w:val="a4"/>
          </w:rPr>
          <w:t>подпунктах "г"</w:t>
        </w:r>
      </w:hyperlink>
      <w:r>
        <w:t xml:space="preserve"> и </w:t>
      </w:r>
      <w:hyperlink r:id="rId357" w:history="1">
        <w:r>
          <w:rPr>
            <w:rStyle w:val="a4"/>
          </w:rPr>
          <w:t>"д" пункта 7</w:t>
        </w:r>
      </w:hyperlink>
      <w:r>
        <w:t xml:space="preserve"> и </w:t>
      </w:r>
      <w:hyperlink r:id="rId358" w:history="1">
        <w:r>
          <w:rPr>
            <w:rStyle w:val="a4"/>
          </w:rPr>
          <w:t>подпунктах "а"</w:t>
        </w:r>
      </w:hyperlink>
      <w:r>
        <w:t xml:space="preserve"> и </w:t>
      </w:r>
      <w:hyperlink r:id="rId359" w:history="1">
        <w:r>
          <w:rPr>
            <w:rStyle w:val="a4"/>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w:t>
      </w:r>
      <w:r>
        <w:t xml:space="preserve">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w:t>
      </w:r>
      <w:r>
        <w:t>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w:t>
      </w:r>
      <w:r>
        <w:t>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w:t>
      </w:r>
      <w:r>
        <w:t xml:space="preserve">щих устройств максимальной мощностью свыше 15 и до 150 кВт включительно, не включаемые в соответствии с </w:t>
      </w:r>
      <w:hyperlink r:id="rId360" w:history="1">
        <w:r>
          <w:rPr>
            <w:rStyle w:val="a4"/>
          </w:rPr>
          <w:t>методическими указаниями</w:t>
        </w:r>
      </w:hyperlink>
      <w:r>
        <w:t xml:space="preserve"> по определению выпадающих доходов, связанных с осущ</w:t>
      </w:r>
      <w:r>
        <w:t>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000000" w:rsidRDefault="002556CB">
      <w:bookmarkStart w:id="504" w:name="sub_202510"/>
      <w:bookmarkEnd w:id="503"/>
      <w:r>
        <w:t>Сетевая</w:t>
      </w:r>
      <w:r>
        <w:t xml:space="preserve"> организация рассчитывает размер указанных выпадающих доходов в соответствии с </w:t>
      </w:r>
      <w:hyperlink r:id="rId361" w:history="1">
        <w:r>
          <w:rPr>
            <w:rStyle w:val="a4"/>
          </w:rPr>
          <w:t>методическими указаниями</w:t>
        </w:r>
      </w:hyperlink>
      <w:r>
        <w:t xml:space="preserve"> по определению выпадающих доходов, связанных с осуществлением технологическо</w:t>
      </w:r>
      <w:r>
        <w:t>го присоединения к электрическим сетям.</w:t>
      </w:r>
    </w:p>
    <w:p w:rsidR="00000000" w:rsidRDefault="002556CB">
      <w:bookmarkStart w:id="505" w:name="sub_20259"/>
      <w:bookmarkEnd w:id="504"/>
      <w:r>
        <w:t>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w:t>
      </w:r>
      <w:r>
        <w:t>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w:t>
      </w:r>
      <w:r>
        <w:t>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методическими указаниями по определению размера платы за технологическое при</w:t>
      </w:r>
      <w:r>
        <w:t>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w:t>
      </w:r>
      <w:r>
        <w:t xml:space="preserve">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362" w:history="1">
        <w:r>
          <w:rPr>
            <w:rStyle w:val="a4"/>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w:t>
      </w:r>
      <w:r>
        <w:t xml:space="preserve">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w:t>
      </w:r>
      <w:r>
        <w:lastRenderedPageBreak/>
        <w:t>технологическое присоедин</w:t>
      </w:r>
      <w:r>
        <w:t>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формулы платы за технологическое присоединение, единых для всех территориальных сетевых организаци</w:t>
      </w:r>
      <w:r>
        <w:t>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w:t>
      </w:r>
      <w:r>
        <w:t xml:space="preserve">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w:t>
      </w:r>
      <w:r>
        <w:t>ами основаниям.</w:t>
      </w:r>
    </w:p>
    <w:p w:rsidR="00000000" w:rsidRDefault="002556CB">
      <w:bookmarkStart w:id="506" w:name="sub_208710"/>
      <w:bookmarkEnd w:id="505"/>
      <w:r>
        <w:t>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w:t>
      </w:r>
      <w:r>
        <w:t xml:space="preserve">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sub_200182" w:history="1">
        <w:r>
          <w:rPr>
            <w:rStyle w:val="a4"/>
          </w:rPr>
          <w:t>пунктами 32</w:t>
        </w:r>
      </w:hyperlink>
      <w:r>
        <w:t xml:space="preserve"> или </w:t>
      </w:r>
      <w:hyperlink w:anchor="sub_200188" w:history="1">
        <w:r>
          <w:rPr>
            <w:rStyle w:val="a4"/>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bookmarkEnd w:id="506"/>
    <w:p w:rsidR="00000000" w:rsidRDefault="002556CB">
      <w:r>
        <w:t>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w:t>
      </w:r>
      <w:r>
        <w:t xml:space="preserve">аве собственности или ином законном основании территориальным сетевым организациям, в фактическом объеме, но не выше </w:t>
      </w:r>
      <w:hyperlink r:id="rId363" w:history="1">
        <w:r>
          <w:rPr>
            <w:rStyle w:val="a4"/>
          </w:rPr>
          <w:t>ставки рефинансирования</w:t>
        </w:r>
      </w:hyperlink>
      <w:r>
        <w:t xml:space="preserve"> Центрального банка Российской Федерации, д</w:t>
      </w:r>
      <w:r>
        <w:t>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w:t>
      </w:r>
      <w:r>
        <w:t xml:space="preserve">ными </w:t>
      </w:r>
      <w:hyperlink r:id="rId364" w:history="1">
        <w:r>
          <w:rPr>
            <w:rStyle w:val="a4"/>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w:t>
      </w:r>
      <w:r>
        <w:t>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000000" w:rsidRDefault="002556CB">
      <w:bookmarkStart w:id="507" w:name="sub_208714"/>
      <w:r>
        <w:t xml:space="preserve">В случае если по итогам хозяйственной деятельности прошедшего периода регулирования у сетевой организации </w:t>
      </w:r>
      <w:r>
        <w:t xml:space="preserve">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w:t>
      </w:r>
      <w:r>
        <w:t>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w:t>
      </w:r>
      <w:r>
        <w:t xml:space="preserve">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w:t>
      </w:r>
      <w:r>
        <w:t>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000000" w:rsidRDefault="002556CB">
      <w:bookmarkStart w:id="508" w:name="sub_208715"/>
      <w:bookmarkEnd w:id="507"/>
      <w:r>
        <w:t xml:space="preserve">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w:t>
      </w:r>
      <w:r>
        <w:t>включенные в плату за технологическое присоединение.</w:t>
      </w:r>
    </w:p>
    <w:p w:rsidR="00000000" w:rsidRDefault="002556CB">
      <w:bookmarkStart w:id="509" w:name="sub_2002511"/>
      <w:bookmarkEnd w:id="508"/>
      <w:r>
        <w:t xml:space="preserve">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w:t>
      </w:r>
      <w:r>
        <w:lastRenderedPageBreak/>
        <w:t>инфраструктуры, в том чи</w:t>
      </w:r>
      <w:r>
        <w:t>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w:t>
      </w:r>
      <w:r>
        <w:t>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w:t>
      </w:r>
      <w:r>
        <w:t>ия к единой национальной (общероссийской) электрической сети.</w:t>
      </w:r>
    </w:p>
    <w:p w:rsidR="00000000" w:rsidRDefault="002556CB">
      <w:bookmarkStart w:id="510" w:name="sub_2002512"/>
      <w:bookmarkEnd w:id="509"/>
      <w:r>
        <w:t>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(к электрическим сетям</w:t>
      </w:r>
      <w:r>
        <w:t xml:space="preserve"> которой непосредственно планируется присоединение заявителя) необходимо осуществить технологическое присоединение к сетям смежной сетевой организации, уполномоченным органом исполнительной власти в области государственного регулирования тарифов при расчет</w:t>
      </w:r>
      <w:r>
        <w:t>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объектов сетевой организации к электрическим сетям смежно</w:t>
      </w:r>
      <w:r>
        <w:t>й сетевой организации в целях присоединения энергопринимающих устройств указанного заявителя в запрошенных им объемах. При этом плата за технологическое присоединение такого заявителя по индивидуальному проекту утверждается уполномоченным органом исполните</w:t>
      </w:r>
      <w:r>
        <w:t>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объектов электросетевого хозяйства сетевой организации к электрическим сетям смежно</w:t>
      </w:r>
      <w:r>
        <w:t>й сетевой организации.</w:t>
      </w:r>
    </w:p>
    <w:bookmarkEnd w:id="510"/>
    <w:p w:rsidR="00000000" w:rsidRDefault="002556CB"/>
    <w:p w:rsidR="00000000" w:rsidRDefault="002556CB">
      <w:pPr>
        <w:ind w:firstLine="698"/>
        <w:jc w:val="right"/>
      </w:pPr>
      <w:bookmarkStart w:id="511" w:name="sub_10100"/>
      <w:r>
        <w:rPr>
          <w:rStyle w:val="a3"/>
        </w:rPr>
        <w:t>Приложение N 1</w:t>
      </w:r>
      <w:r>
        <w:rPr>
          <w:rStyle w:val="a3"/>
        </w:rPr>
        <w:br/>
        <w:t xml:space="preserve">к </w:t>
      </w:r>
      <w:hyperlink w:anchor="sub_1000" w:history="1">
        <w:r>
          <w:rPr>
            <w:rStyle w:val="a4"/>
          </w:rPr>
          <w:t>Основам ценообразования</w:t>
        </w:r>
      </w:hyperlink>
      <w:r>
        <w:rPr>
          <w:rStyle w:val="a3"/>
        </w:rPr>
        <w:br/>
        <w:t>в области регулируемых цен</w:t>
      </w:r>
      <w:r>
        <w:rPr>
          <w:rStyle w:val="a3"/>
        </w:rPr>
        <w:br/>
        <w:t>(тарифов) в электроэнергетике</w:t>
      </w:r>
    </w:p>
    <w:bookmarkEnd w:id="511"/>
    <w:p w:rsidR="00000000" w:rsidRDefault="002556CB"/>
    <w:p w:rsidR="00000000" w:rsidRDefault="002556CB">
      <w:pPr>
        <w:pStyle w:val="1"/>
      </w:pPr>
      <w:r>
        <w:t>Перечень</w:t>
      </w:r>
      <w:r>
        <w:br/>
        <w:t>категорий потребителей, которые приравнены к населению и которым элек</w:t>
      </w:r>
      <w:r>
        <w:t>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w:t>
      </w:r>
    </w:p>
    <w:p w:rsidR="00000000" w:rsidRDefault="002556CB"/>
    <w:p w:rsidR="00000000" w:rsidRDefault="002556CB">
      <w:bookmarkStart w:id="512" w:name="sub_10111"/>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w:t>
      </w:r>
      <w:r>
        <w:t>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w:t>
      </w:r>
      <w:r>
        <w:t>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w:t>
      </w:r>
      <w:r>
        <w:t>ческого потребления электрической энергии населения и объемах электрической энергии, израсходованной на места общего пользования.</w:t>
      </w:r>
    </w:p>
    <w:p w:rsidR="00000000" w:rsidRDefault="002556CB">
      <w:bookmarkStart w:id="513" w:name="sub_10112"/>
      <w:bookmarkEnd w:id="512"/>
      <w:r>
        <w:t>2. Садоводческие или огороднические некоммерческие товарищества.</w:t>
      </w:r>
    </w:p>
    <w:p w:rsidR="00000000" w:rsidRDefault="002556CB">
      <w:bookmarkStart w:id="514" w:name="sub_10113"/>
      <w:bookmarkEnd w:id="513"/>
      <w:r>
        <w:t>3. Юридические лица, прио</w:t>
      </w:r>
      <w:r>
        <w:t>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000000" w:rsidRDefault="002556CB">
      <w:bookmarkStart w:id="515" w:name="sub_10114"/>
      <w:bookmarkEnd w:id="514"/>
      <w:r>
        <w:lastRenderedPageBreak/>
        <w:t>4. Юридические и физические лица, приобретающие</w:t>
      </w:r>
      <w:r>
        <w:t xml:space="preserve">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000000" w:rsidRDefault="002556CB">
      <w:bookmarkStart w:id="516" w:name="sub_10115"/>
      <w:bookmarkEnd w:id="515"/>
      <w:r>
        <w:t>5. Содер</w:t>
      </w:r>
      <w:r>
        <w:t>жащиеся за счет прихожан религиозные организации.</w:t>
      </w:r>
    </w:p>
    <w:p w:rsidR="00000000" w:rsidRDefault="002556CB">
      <w:bookmarkStart w:id="517" w:name="sub_10116"/>
      <w:bookmarkEnd w:id="516"/>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w:t>
      </w:r>
      <w:r>
        <w:t xml:space="preserve">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w:t>
      </w:r>
      <w:r>
        <w:t>осуществления коммерческой (профессиональной) деятельности.</w:t>
      </w:r>
    </w:p>
    <w:p w:rsidR="00000000" w:rsidRDefault="002556CB">
      <w:bookmarkStart w:id="518" w:name="sub_10117"/>
      <w:bookmarkEnd w:id="517"/>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bookmarkEnd w:id="518"/>
    <w:p w:rsidR="00000000" w:rsidRDefault="002556CB">
      <w:r>
        <w:t>Некоммерческие объ</w:t>
      </w:r>
      <w:r>
        <w:t>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w:t>
      </w:r>
      <w:r>
        <w:t xml:space="preserve"> деятельности.</w:t>
      </w:r>
    </w:p>
    <w:p w:rsidR="00000000" w:rsidRDefault="002556CB"/>
    <w:p w:rsidR="00000000" w:rsidRDefault="002556CB">
      <w:pPr>
        <w:ind w:firstLine="698"/>
        <w:jc w:val="right"/>
      </w:pPr>
      <w:bookmarkStart w:id="519" w:name="sub_10000"/>
      <w:r>
        <w:rPr>
          <w:rStyle w:val="a3"/>
        </w:rPr>
        <w:t>Приложение N 2</w:t>
      </w:r>
      <w:r>
        <w:rPr>
          <w:rStyle w:val="a3"/>
        </w:rPr>
        <w:br/>
        <w:t xml:space="preserve">к </w:t>
      </w:r>
      <w:hyperlink w:anchor="sub_1000" w:history="1">
        <w:r>
          <w:rPr>
            <w:rStyle w:val="a4"/>
          </w:rPr>
          <w:t>Основам</w:t>
        </w:r>
      </w:hyperlink>
      <w:r>
        <w:rPr>
          <w:rStyle w:val="a3"/>
        </w:rPr>
        <w:t xml:space="preserve"> ценообразования в области</w:t>
      </w:r>
      <w:r>
        <w:rPr>
          <w:rStyle w:val="a3"/>
        </w:rPr>
        <w:br/>
        <w:t>регулируемых цен (тарифов) в электроэнергетике</w:t>
      </w:r>
    </w:p>
    <w:bookmarkEnd w:id="519"/>
    <w:p w:rsidR="00000000" w:rsidRDefault="002556CB"/>
    <w:p w:rsidR="00000000" w:rsidRDefault="002556CB">
      <w:pPr>
        <w:pStyle w:val="1"/>
      </w:pPr>
      <w:bookmarkStart w:id="520" w:name="sub_200260"/>
      <w:r>
        <w:t>Перечень</w:t>
      </w:r>
      <w:r>
        <w:br/>
        <w:t>субъектов Российской Федерации, на территории которых устанавливаю</w:t>
      </w:r>
      <w:r>
        <w:t>тся дифференцированные тарифы на услуги по передаче электрической энергии по единой (национальной) электрической сети</w:t>
      </w:r>
    </w:p>
    <w:bookmarkEnd w:id="520"/>
    <w:p w:rsidR="00000000" w:rsidRDefault="002556CB"/>
    <w:p w:rsidR="00000000" w:rsidRDefault="002556CB">
      <w:bookmarkStart w:id="521" w:name="sub_200253"/>
      <w:r>
        <w:t>1. Республика Дагестан</w:t>
      </w:r>
    </w:p>
    <w:p w:rsidR="00000000" w:rsidRDefault="002556CB">
      <w:bookmarkStart w:id="522" w:name="sub_200254"/>
      <w:bookmarkEnd w:id="521"/>
      <w:r>
        <w:t>2. Республика Ингушетия</w:t>
      </w:r>
    </w:p>
    <w:p w:rsidR="00000000" w:rsidRDefault="002556CB">
      <w:bookmarkStart w:id="523" w:name="sub_200255"/>
      <w:bookmarkEnd w:id="522"/>
      <w:r>
        <w:t>3. Кабардино-Балкарская Респуб</w:t>
      </w:r>
      <w:r>
        <w:t>лика</w:t>
      </w:r>
    </w:p>
    <w:p w:rsidR="00000000" w:rsidRDefault="002556CB">
      <w:bookmarkStart w:id="524" w:name="sub_200256"/>
      <w:bookmarkEnd w:id="523"/>
      <w:r>
        <w:t>4. Карачаево-Черкесская Республика</w:t>
      </w:r>
    </w:p>
    <w:p w:rsidR="00000000" w:rsidRDefault="002556CB">
      <w:bookmarkStart w:id="525" w:name="sub_200257"/>
      <w:bookmarkEnd w:id="524"/>
      <w:r>
        <w:t>5. Республика Северная Осетия - Алания</w:t>
      </w:r>
    </w:p>
    <w:p w:rsidR="00000000" w:rsidRDefault="002556CB">
      <w:bookmarkStart w:id="526" w:name="sub_200258"/>
      <w:bookmarkEnd w:id="525"/>
      <w:r>
        <w:t>6. Чеченская Республика</w:t>
      </w:r>
    </w:p>
    <w:p w:rsidR="00000000" w:rsidRDefault="002556CB">
      <w:bookmarkStart w:id="527" w:name="sub_200259"/>
      <w:bookmarkEnd w:id="526"/>
      <w:r>
        <w:t>7. Ставропольский край</w:t>
      </w:r>
    </w:p>
    <w:bookmarkEnd w:id="527"/>
    <w:p w:rsidR="00000000" w:rsidRDefault="002556CB"/>
    <w:p w:rsidR="00000000" w:rsidRDefault="002556CB"/>
    <w:p w:rsidR="00000000" w:rsidRDefault="002556CB">
      <w:pPr>
        <w:ind w:firstLine="0"/>
        <w:jc w:val="right"/>
      </w:pPr>
      <w:bookmarkStart w:id="528" w:name="sub_12100"/>
      <w:r>
        <w:rPr>
          <w:rStyle w:val="a3"/>
        </w:rPr>
        <w:t>Приложение N 2.1</w:t>
      </w:r>
      <w:r>
        <w:rPr>
          <w:rStyle w:val="a3"/>
        </w:rPr>
        <w:br/>
        <w:t xml:space="preserve">к </w:t>
      </w:r>
      <w:hyperlink w:anchor="sub_1000" w:history="1">
        <w:r>
          <w:rPr>
            <w:rStyle w:val="a4"/>
          </w:rPr>
          <w:t>Основам ценообразования</w:t>
        </w:r>
      </w:hyperlink>
      <w:r>
        <w:rPr>
          <w:rStyle w:val="a3"/>
        </w:rPr>
        <w:br/>
        <w:t>в области регулируемых цен</w:t>
      </w:r>
      <w:r>
        <w:rPr>
          <w:rStyle w:val="a3"/>
        </w:rPr>
        <w:br/>
        <w:t xml:space="preserve"> (тарифов) в электроэнергетике</w:t>
      </w:r>
    </w:p>
    <w:bookmarkEnd w:id="528"/>
    <w:p w:rsidR="00000000" w:rsidRDefault="002556CB"/>
    <w:p w:rsidR="00000000" w:rsidRDefault="002556CB">
      <w:pPr>
        <w:ind w:firstLine="0"/>
        <w:jc w:val="left"/>
        <w:sectPr w:rsidR="00000000">
          <w:headerReference w:type="default" r:id="rId365"/>
          <w:footerReference w:type="default" r:id="rId366"/>
          <w:pgSz w:w="11900" w:h="16800"/>
          <w:pgMar w:top="1440" w:right="800" w:bottom="1440" w:left="800" w:header="720" w:footer="720" w:gutter="0"/>
          <w:cols w:space="720"/>
          <w:noEndnote/>
        </w:sectPr>
      </w:pPr>
    </w:p>
    <w:p w:rsidR="00000000" w:rsidRDefault="002556CB">
      <w:pPr>
        <w:ind w:firstLine="698"/>
        <w:jc w:val="center"/>
      </w:pPr>
      <w:r>
        <w:rPr>
          <w:rStyle w:val="a3"/>
        </w:rPr>
        <w:lastRenderedPageBreak/>
        <w:t xml:space="preserve">Темпы прироста удельной на 1 </w:t>
      </w:r>
      <w:r w:rsidR="00BF3BC0">
        <w:rPr>
          <w:rStyle w:val="a3"/>
          <w:noProof/>
        </w:rPr>
        <w:drawing>
          <wp:inline distT="0" distB="0" distL="0" distR="0">
            <wp:extent cx="516255" cy="23622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rPr>
          <w:rStyle w:val="a3"/>
        </w:rPr>
        <w:t xml:space="preserve"> величины стоимости услуг по передаче электрической энергии, оказываемых потребителям, за исключением населения и приравненных к нему категорий потребителей, на территориях отдельных частей ценовых зон оптового рынка, для</w:t>
      </w:r>
      <w:r>
        <w:rPr>
          <w:rStyle w:val="a3"/>
        </w:rPr>
        <w:t xml:space="preserve"> которых устанавливаются особенности функционирования оптового и розничных рынков, указанных в приложении N 3 к Правилам оптового рынка электрической энергии и мощности, утвержденным постановлением Правительства Российской Федерации от 27 декабря 2010 г. N</w:t>
      </w:r>
      <w:r>
        <w:rPr>
          <w:rStyle w:val="a3"/>
        </w:rPr>
        <w:t> 1172</w:t>
      </w:r>
      <w:hyperlink w:anchor="sub_12111" w:history="1">
        <w:r>
          <w:rPr>
            <w:rStyle w:val="a4"/>
          </w:rPr>
          <w:t>*</w:t>
        </w:r>
      </w:hyperlink>
    </w:p>
    <w:p w:rsidR="00000000" w:rsidRDefault="002556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7"/>
        <w:gridCol w:w="3518"/>
        <w:gridCol w:w="1107"/>
        <w:gridCol w:w="1107"/>
        <w:gridCol w:w="1108"/>
        <w:gridCol w:w="1106"/>
        <w:gridCol w:w="1108"/>
        <w:gridCol w:w="1108"/>
        <w:gridCol w:w="1106"/>
        <w:gridCol w:w="1108"/>
        <w:gridCol w:w="1107"/>
        <w:gridCol w:w="1108"/>
      </w:tblGrid>
      <w:tr w:rsidR="00000000">
        <w:tblPrEx>
          <w:tblCellMar>
            <w:top w:w="0" w:type="dxa"/>
            <w:bottom w:w="0" w:type="dxa"/>
          </w:tblCellMar>
        </w:tblPrEx>
        <w:tc>
          <w:tcPr>
            <w:tcW w:w="15208" w:type="dxa"/>
            <w:gridSpan w:val="12"/>
            <w:tcBorders>
              <w:top w:val="nil"/>
              <w:left w:val="nil"/>
              <w:bottom w:val="single" w:sz="4" w:space="0" w:color="auto"/>
              <w:right w:val="nil"/>
            </w:tcBorders>
          </w:tcPr>
          <w:p w:rsidR="00000000" w:rsidRDefault="002556CB">
            <w:pPr>
              <w:pStyle w:val="a5"/>
              <w:jc w:val="right"/>
            </w:pPr>
            <w:r>
              <w:t>(процентов)</w:t>
            </w:r>
          </w:p>
        </w:tc>
      </w:tr>
      <w:tr w:rsidR="00000000">
        <w:tblPrEx>
          <w:tblCellMar>
            <w:top w:w="0" w:type="dxa"/>
            <w:bottom w:w="0" w:type="dxa"/>
          </w:tblCellMar>
        </w:tblPrEx>
        <w:tc>
          <w:tcPr>
            <w:tcW w:w="4135" w:type="dxa"/>
            <w:gridSpan w:val="2"/>
            <w:tcBorders>
              <w:top w:val="single" w:sz="4" w:space="0" w:color="auto"/>
              <w:left w:val="nil"/>
              <w:bottom w:val="single" w:sz="4" w:space="0" w:color="auto"/>
              <w:right w:val="single" w:sz="4" w:space="0" w:color="auto"/>
            </w:tcBorders>
          </w:tcPr>
          <w:p w:rsidR="00000000" w:rsidRDefault="002556CB">
            <w:pPr>
              <w:pStyle w:val="a5"/>
            </w:pPr>
            <w:r>
              <w:t>Субъекты Российской Федерации</w:t>
            </w:r>
          </w:p>
        </w:tc>
        <w:tc>
          <w:tcPr>
            <w:tcW w:w="1107" w:type="dxa"/>
            <w:tcBorders>
              <w:top w:val="single" w:sz="4" w:space="0" w:color="auto"/>
              <w:left w:val="single" w:sz="4" w:space="0" w:color="auto"/>
              <w:bottom w:val="single" w:sz="4" w:space="0" w:color="auto"/>
              <w:right w:val="single" w:sz="4" w:space="0" w:color="auto"/>
            </w:tcBorders>
          </w:tcPr>
          <w:p w:rsidR="00000000" w:rsidRDefault="002556CB">
            <w:pPr>
              <w:pStyle w:val="a5"/>
              <w:jc w:val="center"/>
            </w:pPr>
            <w:r>
              <w:t>с 1 июля 2018 г.</w:t>
            </w:r>
          </w:p>
        </w:tc>
        <w:tc>
          <w:tcPr>
            <w:tcW w:w="1107" w:type="dxa"/>
            <w:tcBorders>
              <w:top w:val="single" w:sz="4" w:space="0" w:color="auto"/>
              <w:left w:val="single" w:sz="4" w:space="0" w:color="auto"/>
              <w:bottom w:val="single" w:sz="4" w:space="0" w:color="auto"/>
              <w:right w:val="single" w:sz="4" w:space="0" w:color="auto"/>
            </w:tcBorders>
          </w:tcPr>
          <w:p w:rsidR="00000000" w:rsidRDefault="002556CB">
            <w:pPr>
              <w:pStyle w:val="a5"/>
              <w:jc w:val="center"/>
            </w:pPr>
            <w:r>
              <w:t>с 1 июля 2019 г.</w:t>
            </w:r>
          </w:p>
        </w:tc>
        <w:tc>
          <w:tcPr>
            <w:tcW w:w="1108" w:type="dxa"/>
            <w:tcBorders>
              <w:top w:val="single" w:sz="4" w:space="0" w:color="auto"/>
              <w:left w:val="single" w:sz="4" w:space="0" w:color="auto"/>
              <w:bottom w:val="single" w:sz="4" w:space="0" w:color="auto"/>
              <w:right w:val="single" w:sz="4" w:space="0" w:color="auto"/>
            </w:tcBorders>
          </w:tcPr>
          <w:p w:rsidR="00000000" w:rsidRDefault="002556CB">
            <w:pPr>
              <w:pStyle w:val="a5"/>
              <w:jc w:val="center"/>
            </w:pPr>
            <w:r>
              <w:t>с 1 июля 2020 г.</w:t>
            </w:r>
          </w:p>
        </w:tc>
        <w:tc>
          <w:tcPr>
            <w:tcW w:w="1106" w:type="dxa"/>
            <w:tcBorders>
              <w:top w:val="single" w:sz="4" w:space="0" w:color="auto"/>
              <w:left w:val="single" w:sz="4" w:space="0" w:color="auto"/>
              <w:bottom w:val="single" w:sz="4" w:space="0" w:color="auto"/>
              <w:right w:val="single" w:sz="4" w:space="0" w:color="auto"/>
            </w:tcBorders>
          </w:tcPr>
          <w:p w:rsidR="00000000" w:rsidRDefault="002556CB">
            <w:pPr>
              <w:pStyle w:val="a5"/>
              <w:jc w:val="center"/>
            </w:pPr>
            <w:r>
              <w:t>с 1 июля 2021 г.</w:t>
            </w:r>
          </w:p>
        </w:tc>
        <w:tc>
          <w:tcPr>
            <w:tcW w:w="1108" w:type="dxa"/>
            <w:tcBorders>
              <w:top w:val="single" w:sz="4" w:space="0" w:color="auto"/>
              <w:left w:val="single" w:sz="4" w:space="0" w:color="auto"/>
              <w:bottom w:val="single" w:sz="4" w:space="0" w:color="auto"/>
              <w:right w:val="single" w:sz="4" w:space="0" w:color="auto"/>
            </w:tcBorders>
          </w:tcPr>
          <w:p w:rsidR="00000000" w:rsidRDefault="002556CB">
            <w:pPr>
              <w:pStyle w:val="a5"/>
              <w:jc w:val="center"/>
            </w:pPr>
            <w:r>
              <w:t>с 1 июля 2022 г.</w:t>
            </w:r>
          </w:p>
        </w:tc>
        <w:tc>
          <w:tcPr>
            <w:tcW w:w="1108" w:type="dxa"/>
            <w:tcBorders>
              <w:top w:val="single" w:sz="4" w:space="0" w:color="auto"/>
              <w:left w:val="single" w:sz="4" w:space="0" w:color="auto"/>
              <w:bottom w:val="single" w:sz="4" w:space="0" w:color="auto"/>
              <w:right w:val="single" w:sz="4" w:space="0" w:color="auto"/>
            </w:tcBorders>
          </w:tcPr>
          <w:p w:rsidR="00000000" w:rsidRDefault="002556CB">
            <w:pPr>
              <w:pStyle w:val="a5"/>
              <w:jc w:val="center"/>
            </w:pPr>
            <w:r>
              <w:t>с 1 июля 2023 г.</w:t>
            </w:r>
          </w:p>
        </w:tc>
        <w:tc>
          <w:tcPr>
            <w:tcW w:w="1106" w:type="dxa"/>
            <w:tcBorders>
              <w:top w:val="single" w:sz="4" w:space="0" w:color="auto"/>
              <w:left w:val="single" w:sz="4" w:space="0" w:color="auto"/>
              <w:bottom w:val="single" w:sz="4" w:space="0" w:color="auto"/>
              <w:right w:val="single" w:sz="4" w:space="0" w:color="auto"/>
            </w:tcBorders>
          </w:tcPr>
          <w:p w:rsidR="00000000" w:rsidRDefault="002556CB">
            <w:pPr>
              <w:pStyle w:val="a5"/>
              <w:jc w:val="center"/>
            </w:pPr>
            <w:r>
              <w:t>с 1 июля 2024 г.</w:t>
            </w:r>
          </w:p>
        </w:tc>
        <w:tc>
          <w:tcPr>
            <w:tcW w:w="1108" w:type="dxa"/>
            <w:tcBorders>
              <w:top w:val="single" w:sz="4" w:space="0" w:color="auto"/>
              <w:left w:val="single" w:sz="4" w:space="0" w:color="auto"/>
              <w:bottom w:val="single" w:sz="4" w:space="0" w:color="auto"/>
              <w:right w:val="single" w:sz="4" w:space="0" w:color="auto"/>
            </w:tcBorders>
          </w:tcPr>
          <w:p w:rsidR="00000000" w:rsidRDefault="002556CB">
            <w:pPr>
              <w:pStyle w:val="a5"/>
              <w:jc w:val="center"/>
            </w:pPr>
            <w:r>
              <w:t>с 1 июля 2025 г.</w:t>
            </w:r>
          </w:p>
        </w:tc>
        <w:tc>
          <w:tcPr>
            <w:tcW w:w="1107" w:type="dxa"/>
            <w:tcBorders>
              <w:top w:val="single" w:sz="4" w:space="0" w:color="auto"/>
              <w:left w:val="single" w:sz="4" w:space="0" w:color="auto"/>
              <w:bottom w:val="single" w:sz="4" w:space="0" w:color="auto"/>
              <w:right w:val="single" w:sz="4" w:space="0" w:color="auto"/>
            </w:tcBorders>
          </w:tcPr>
          <w:p w:rsidR="00000000" w:rsidRDefault="002556CB">
            <w:pPr>
              <w:pStyle w:val="a5"/>
              <w:jc w:val="center"/>
            </w:pPr>
            <w:r>
              <w:t>с 1 июля 2026 г.</w:t>
            </w:r>
          </w:p>
        </w:tc>
        <w:tc>
          <w:tcPr>
            <w:tcW w:w="1108" w:type="dxa"/>
            <w:tcBorders>
              <w:top w:val="single" w:sz="4" w:space="0" w:color="auto"/>
              <w:left w:val="single" w:sz="4" w:space="0" w:color="auto"/>
              <w:bottom w:val="single" w:sz="4" w:space="0" w:color="auto"/>
              <w:right w:val="nil"/>
            </w:tcBorders>
          </w:tcPr>
          <w:p w:rsidR="00000000" w:rsidRDefault="002556CB">
            <w:pPr>
              <w:pStyle w:val="a5"/>
              <w:jc w:val="center"/>
            </w:pPr>
            <w:r>
              <w:t>с 1 июля 2027 г.</w:t>
            </w:r>
          </w:p>
        </w:tc>
      </w:tr>
      <w:tr w:rsidR="00000000">
        <w:tblPrEx>
          <w:tblCellMar>
            <w:top w:w="0" w:type="dxa"/>
            <w:bottom w:w="0" w:type="dxa"/>
          </w:tblCellMar>
        </w:tblPrEx>
        <w:tc>
          <w:tcPr>
            <w:tcW w:w="617" w:type="dxa"/>
            <w:tcBorders>
              <w:top w:val="single" w:sz="4" w:space="0" w:color="auto"/>
              <w:left w:val="nil"/>
              <w:bottom w:val="nil"/>
              <w:right w:val="nil"/>
            </w:tcBorders>
          </w:tcPr>
          <w:p w:rsidR="00000000" w:rsidRDefault="002556CB">
            <w:pPr>
              <w:pStyle w:val="a5"/>
              <w:jc w:val="center"/>
            </w:pPr>
            <w:r>
              <w:t>1.</w:t>
            </w:r>
          </w:p>
        </w:tc>
        <w:tc>
          <w:tcPr>
            <w:tcW w:w="3518" w:type="dxa"/>
            <w:tcBorders>
              <w:top w:val="single" w:sz="4" w:space="0" w:color="auto"/>
              <w:left w:val="nil"/>
              <w:bottom w:val="nil"/>
              <w:right w:val="nil"/>
            </w:tcBorders>
          </w:tcPr>
          <w:p w:rsidR="00000000" w:rsidRDefault="002556CB">
            <w:pPr>
              <w:pStyle w:val="a5"/>
            </w:pPr>
            <w:r>
              <w:t>Р</w:t>
            </w:r>
            <w:r>
              <w:t>еспублика Дагестан</w:t>
            </w:r>
          </w:p>
        </w:tc>
        <w:tc>
          <w:tcPr>
            <w:tcW w:w="1107" w:type="dxa"/>
            <w:tcBorders>
              <w:top w:val="single" w:sz="4" w:space="0" w:color="auto"/>
              <w:left w:val="nil"/>
              <w:bottom w:val="nil"/>
              <w:right w:val="nil"/>
            </w:tcBorders>
          </w:tcPr>
          <w:p w:rsidR="00000000" w:rsidRDefault="002556CB">
            <w:pPr>
              <w:pStyle w:val="a5"/>
              <w:jc w:val="center"/>
            </w:pPr>
            <w:r>
              <w:t>15</w:t>
            </w:r>
          </w:p>
        </w:tc>
        <w:tc>
          <w:tcPr>
            <w:tcW w:w="1107" w:type="dxa"/>
            <w:tcBorders>
              <w:top w:val="single" w:sz="4" w:space="0" w:color="auto"/>
              <w:left w:val="nil"/>
              <w:bottom w:val="nil"/>
              <w:right w:val="nil"/>
            </w:tcBorders>
          </w:tcPr>
          <w:p w:rsidR="00000000" w:rsidRDefault="002556CB">
            <w:pPr>
              <w:pStyle w:val="a5"/>
              <w:jc w:val="center"/>
            </w:pPr>
            <w:r>
              <w:t>15</w:t>
            </w:r>
          </w:p>
        </w:tc>
        <w:tc>
          <w:tcPr>
            <w:tcW w:w="1108" w:type="dxa"/>
            <w:tcBorders>
              <w:top w:val="single" w:sz="4" w:space="0" w:color="auto"/>
              <w:left w:val="nil"/>
              <w:bottom w:val="nil"/>
              <w:right w:val="nil"/>
            </w:tcBorders>
          </w:tcPr>
          <w:p w:rsidR="00000000" w:rsidRDefault="002556CB">
            <w:pPr>
              <w:pStyle w:val="a5"/>
              <w:jc w:val="center"/>
            </w:pPr>
            <w:r>
              <w:t>15</w:t>
            </w:r>
          </w:p>
        </w:tc>
        <w:tc>
          <w:tcPr>
            <w:tcW w:w="1106" w:type="dxa"/>
            <w:tcBorders>
              <w:top w:val="single" w:sz="4" w:space="0" w:color="auto"/>
              <w:left w:val="nil"/>
              <w:bottom w:val="nil"/>
              <w:right w:val="nil"/>
            </w:tcBorders>
          </w:tcPr>
          <w:p w:rsidR="00000000" w:rsidRDefault="002556CB">
            <w:pPr>
              <w:pStyle w:val="a5"/>
              <w:jc w:val="center"/>
            </w:pPr>
            <w:r>
              <w:t>15</w:t>
            </w:r>
          </w:p>
        </w:tc>
        <w:tc>
          <w:tcPr>
            <w:tcW w:w="1108" w:type="dxa"/>
            <w:tcBorders>
              <w:top w:val="single" w:sz="4" w:space="0" w:color="auto"/>
              <w:left w:val="nil"/>
              <w:bottom w:val="nil"/>
              <w:right w:val="nil"/>
            </w:tcBorders>
          </w:tcPr>
          <w:p w:rsidR="00000000" w:rsidRDefault="002556CB">
            <w:pPr>
              <w:pStyle w:val="a5"/>
              <w:jc w:val="center"/>
            </w:pPr>
            <w:r>
              <w:t>15</w:t>
            </w:r>
          </w:p>
        </w:tc>
        <w:tc>
          <w:tcPr>
            <w:tcW w:w="1108" w:type="dxa"/>
            <w:tcBorders>
              <w:top w:val="single" w:sz="4" w:space="0" w:color="auto"/>
              <w:left w:val="nil"/>
              <w:bottom w:val="nil"/>
              <w:right w:val="nil"/>
            </w:tcBorders>
          </w:tcPr>
          <w:p w:rsidR="00000000" w:rsidRDefault="002556CB">
            <w:pPr>
              <w:pStyle w:val="a5"/>
              <w:jc w:val="center"/>
            </w:pPr>
            <w:r>
              <w:t>-</w:t>
            </w:r>
            <w:hyperlink w:anchor="sub_12222" w:history="1">
              <w:r>
                <w:rPr>
                  <w:rStyle w:val="a4"/>
                </w:rPr>
                <w:t>**</w:t>
              </w:r>
            </w:hyperlink>
          </w:p>
        </w:tc>
        <w:tc>
          <w:tcPr>
            <w:tcW w:w="1106" w:type="dxa"/>
            <w:tcBorders>
              <w:top w:val="single" w:sz="4" w:space="0" w:color="auto"/>
              <w:left w:val="nil"/>
              <w:bottom w:val="nil"/>
              <w:right w:val="nil"/>
            </w:tcBorders>
          </w:tcPr>
          <w:p w:rsidR="00000000" w:rsidRDefault="002556CB">
            <w:pPr>
              <w:pStyle w:val="a5"/>
              <w:jc w:val="center"/>
            </w:pPr>
            <w:r>
              <w:t>-</w:t>
            </w:r>
            <w:hyperlink w:anchor="sub_12222" w:history="1">
              <w:r>
                <w:rPr>
                  <w:rStyle w:val="a4"/>
                </w:rPr>
                <w:t>**</w:t>
              </w:r>
            </w:hyperlink>
          </w:p>
        </w:tc>
        <w:tc>
          <w:tcPr>
            <w:tcW w:w="1108" w:type="dxa"/>
            <w:tcBorders>
              <w:top w:val="single" w:sz="4" w:space="0" w:color="auto"/>
              <w:left w:val="nil"/>
              <w:bottom w:val="nil"/>
              <w:right w:val="nil"/>
            </w:tcBorders>
          </w:tcPr>
          <w:p w:rsidR="00000000" w:rsidRDefault="002556CB">
            <w:pPr>
              <w:pStyle w:val="a5"/>
              <w:jc w:val="center"/>
            </w:pPr>
            <w:r>
              <w:t>-</w:t>
            </w:r>
            <w:hyperlink w:anchor="sub_12222" w:history="1">
              <w:r>
                <w:rPr>
                  <w:rStyle w:val="a4"/>
                </w:rPr>
                <w:t>**</w:t>
              </w:r>
            </w:hyperlink>
          </w:p>
        </w:tc>
        <w:tc>
          <w:tcPr>
            <w:tcW w:w="1107" w:type="dxa"/>
            <w:tcBorders>
              <w:top w:val="single" w:sz="4" w:space="0" w:color="auto"/>
              <w:left w:val="nil"/>
              <w:bottom w:val="nil"/>
              <w:right w:val="nil"/>
            </w:tcBorders>
          </w:tcPr>
          <w:p w:rsidR="00000000" w:rsidRDefault="002556CB">
            <w:pPr>
              <w:pStyle w:val="a5"/>
              <w:jc w:val="center"/>
            </w:pPr>
            <w:r>
              <w:t>-</w:t>
            </w:r>
            <w:hyperlink w:anchor="sub_12222" w:history="1">
              <w:r>
                <w:rPr>
                  <w:rStyle w:val="a4"/>
                </w:rPr>
                <w:t>**</w:t>
              </w:r>
            </w:hyperlink>
          </w:p>
        </w:tc>
        <w:tc>
          <w:tcPr>
            <w:tcW w:w="1108" w:type="dxa"/>
            <w:tcBorders>
              <w:top w:val="single" w:sz="4" w:space="0" w:color="auto"/>
              <w:left w:val="nil"/>
              <w:bottom w:val="nil"/>
              <w:right w:val="nil"/>
            </w:tcBorders>
          </w:tcPr>
          <w:p w:rsidR="00000000" w:rsidRDefault="002556CB">
            <w:pPr>
              <w:pStyle w:val="a5"/>
              <w:jc w:val="center"/>
            </w:pPr>
            <w:r>
              <w:t>-</w:t>
            </w:r>
            <w:hyperlink w:anchor="sub_12222" w:history="1">
              <w:r>
                <w:rPr>
                  <w:rStyle w:val="a4"/>
                </w:rPr>
                <w:t>**</w:t>
              </w:r>
            </w:hyperlink>
          </w:p>
        </w:tc>
      </w:tr>
      <w:tr w:rsidR="00000000">
        <w:tblPrEx>
          <w:tblCellMar>
            <w:top w:w="0" w:type="dxa"/>
            <w:bottom w:w="0" w:type="dxa"/>
          </w:tblCellMar>
        </w:tblPrEx>
        <w:tc>
          <w:tcPr>
            <w:tcW w:w="617" w:type="dxa"/>
            <w:tcBorders>
              <w:top w:val="nil"/>
              <w:left w:val="nil"/>
              <w:bottom w:val="nil"/>
              <w:right w:val="nil"/>
            </w:tcBorders>
          </w:tcPr>
          <w:p w:rsidR="00000000" w:rsidRDefault="002556CB">
            <w:pPr>
              <w:pStyle w:val="a5"/>
              <w:jc w:val="center"/>
            </w:pPr>
            <w:r>
              <w:t>2.</w:t>
            </w:r>
          </w:p>
        </w:tc>
        <w:tc>
          <w:tcPr>
            <w:tcW w:w="3518" w:type="dxa"/>
            <w:tcBorders>
              <w:top w:val="nil"/>
              <w:left w:val="nil"/>
              <w:bottom w:val="nil"/>
              <w:right w:val="nil"/>
            </w:tcBorders>
          </w:tcPr>
          <w:p w:rsidR="00000000" w:rsidRDefault="002556CB">
            <w:pPr>
              <w:pStyle w:val="a5"/>
            </w:pPr>
            <w:r>
              <w:t>Республика Ингушетия</w:t>
            </w:r>
          </w:p>
        </w:tc>
        <w:tc>
          <w:tcPr>
            <w:tcW w:w="1107" w:type="dxa"/>
            <w:tcBorders>
              <w:top w:val="nil"/>
              <w:left w:val="nil"/>
              <w:bottom w:val="nil"/>
              <w:right w:val="nil"/>
            </w:tcBorders>
          </w:tcPr>
          <w:p w:rsidR="00000000" w:rsidRDefault="002556CB">
            <w:pPr>
              <w:pStyle w:val="a5"/>
              <w:jc w:val="center"/>
            </w:pPr>
            <w:r>
              <w:t>9</w:t>
            </w:r>
          </w:p>
        </w:tc>
        <w:tc>
          <w:tcPr>
            <w:tcW w:w="1107" w:type="dxa"/>
            <w:tcBorders>
              <w:top w:val="nil"/>
              <w:left w:val="nil"/>
              <w:bottom w:val="nil"/>
              <w:right w:val="nil"/>
            </w:tcBorders>
          </w:tcPr>
          <w:p w:rsidR="00000000" w:rsidRDefault="002556CB">
            <w:pPr>
              <w:pStyle w:val="a5"/>
              <w:jc w:val="center"/>
            </w:pPr>
            <w:r>
              <w:t>8</w:t>
            </w:r>
          </w:p>
        </w:tc>
        <w:tc>
          <w:tcPr>
            <w:tcW w:w="1108" w:type="dxa"/>
            <w:tcBorders>
              <w:top w:val="nil"/>
              <w:left w:val="nil"/>
              <w:bottom w:val="nil"/>
              <w:right w:val="nil"/>
            </w:tcBorders>
          </w:tcPr>
          <w:p w:rsidR="00000000" w:rsidRDefault="002556CB">
            <w:pPr>
              <w:pStyle w:val="a5"/>
              <w:jc w:val="center"/>
            </w:pPr>
            <w:r>
              <w:t>8</w:t>
            </w:r>
          </w:p>
        </w:tc>
        <w:tc>
          <w:tcPr>
            <w:tcW w:w="1106" w:type="dxa"/>
            <w:tcBorders>
              <w:top w:val="nil"/>
              <w:left w:val="nil"/>
              <w:bottom w:val="nil"/>
              <w:right w:val="nil"/>
            </w:tcBorders>
          </w:tcPr>
          <w:p w:rsidR="00000000" w:rsidRDefault="002556CB">
            <w:pPr>
              <w:pStyle w:val="a5"/>
              <w:jc w:val="center"/>
            </w:pPr>
            <w:r>
              <w:t>8</w:t>
            </w:r>
          </w:p>
        </w:tc>
        <w:tc>
          <w:tcPr>
            <w:tcW w:w="1108" w:type="dxa"/>
            <w:tcBorders>
              <w:top w:val="nil"/>
              <w:left w:val="nil"/>
              <w:bottom w:val="nil"/>
              <w:right w:val="nil"/>
            </w:tcBorders>
          </w:tcPr>
          <w:p w:rsidR="00000000" w:rsidRDefault="002556CB">
            <w:pPr>
              <w:pStyle w:val="a5"/>
              <w:jc w:val="center"/>
            </w:pPr>
            <w:r>
              <w:t>8</w:t>
            </w:r>
          </w:p>
        </w:tc>
        <w:tc>
          <w:tcPr>
            <w:tcW w:w="1108"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6"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8"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7"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8" w:type="dxa"/>
            <w:tcBorders>
              <w:top w:val="nil"/>
              <w:left w:val="nil"/>
              <w:bottom w:val="nil"/>
              <w:right w:val="nil"/>
            </w:tcBorders>
          </w:tcPr>
          <w:p w:rsidR="00000000" w:rsidRDefault="002556CB">
            <w:pPr>
              <w:pStyle w:val="a5"/>
              <w:jc w:val="center"/>
            </w:pPr>
            <w:r>
              <w:t>6</w:t>
            </w:r>
          </w:p>
        </w:tc>
      </w:tr>
      <w:tr w:rsidR="00000000">
        <w:tblPrEx>
          <w:tblCellMar>
            <w:top w:w="0" w:type="dxa"/>
            <w:bottom w:w="0" w:type="dxa"/>
          </w:tblCellMar>
        </w:tblPrEx>
        <w:tc>
          <w:tcPr>
            <w:tcW w:w="617" w:type="dxa"/>
            <w:tcBorders>
              <w:top w:val="nil"/>
              <w:left w:val="nil"/>
              <w:bottom w:val="nil"/>
              <w:right w:val="nil"/>
            </w:tcBorders>
          </w:tcPr>
          <w:p w:rsidR="00000000" w:rsidRDefault="002556CB">
            <w:pPr>
              <w:pStyle w:val="a5"/>
              <w:jc w:val="center"/>
            </w:pPr>
            <w:r>
              <w:t>3.</w:t>
            </w:r>
          </w:p>
        </w:tc>
        <w:tc>
          <w:tcPr>
            <w:tcW w:w="3518" w:type="dxa"/>
            <w:tcBorders>
              <w:top w:val="nil"/>
              <w:left w:val="nil"/>
              <w:bottom w:val="nil"/>
              <w:right w:val="nil"/>
            </w:tcBorders>
          </w:tcPr>
          <w:p w:rsidR="00000000" w:rsidRDefault="002556CB">
            <w:pPr>
              <w:pStyle w:val="a5"/>
            </w:pPr>
            <w:r>
              <w:t>Кабардино-Балкарская Республика</w:t>
            </w:r>
          </w:p>
        </w:tc>
        <w:tc>
          <w:tcPr>
            <w:tcW w:w="1107"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7"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8"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6"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8"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8"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6"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8"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7"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8"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r>
      <w:tr w:rsidR="00000000">
        <w:tblPrEx>
          <w:tblCellMar>
            <w:top w:w="0" w:type="dxa"/>
            <w:bottom w:w="0" w:type="dxa"/>
          </w:tblCellMar>
        </w:tblPrEx>
        <w:tc>
          <w:tcPr>
            <w:tcW w:w="617" w:type="dxa"/>
            <w:tcBorders>
              <w:top w:val="nil"/>
              <w:left w:val="nil"/>
              <w:bottom w:val="nil"/>
              <w:right w:val="nil"/>
            </w:tcBorders>
          </w:tcPr>
          <w:p w:rsidR="00000000" w:rsidRDefault="002556CB">
            <w:pPr>
              <w:pStyle w:val="a5"/>
              <w:jc w:val="center"/>
            </w:pPr>
            <w:r>
              <w:t>4.</w:t>
            </w:r>
          </w:p>
        </w:tc>
        <w:tc>
          <w:tcPr>
            <w:tcW w:w="3518" w:type="dxa"/>
            <w:tcBorders>
              <w:top w:val="nil"/>
              <w:left w:val="nil"/>
              <w:bottom w:val="nil"/>
              <w:right w:val="nil"/>
            </w:tcBorders>
          </w:tcPr>
          <w:p w:rsidR="00000000" w:rsidRDefault="002556CB">
            <w:pPr>
              <w:pStyle w:val="a5"/>
            </w:pPr>
            <w:r>
              <w:t>Карачаево-Черкесская Республика</w:t>
            </w:r>
          </w:p>
        </w:tc>
        <w:tc>
          <w:tcPr>
            <w:tcW w:w="1107"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7"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8"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6"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8"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8"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6"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8"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7"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8"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r>
      <w:tr w:rsidR="00000000">
        <w:tblPrEx>
          <w:tblCellMar>
            <w:top w:w="0" w:type="dxa"/>
            <w:bottom w:w="0" w:type="dxa"/>
          </w:tblCellMar>
        </w:tblPrEx>
        <w:tc>
          <w:tcPr>
            <w:tcW w:w="617" w:type="dxa"/>
            <w:tcBorders>
              <w:top w:val="nil"/>
              <w:left w:val="nil"/>
              <w:bottom w:val="nil"/>
              <w:right w:val="nil"/>
            </w:tcBorders>
          </w:tcPr>
          <w:p w:rsidR="00000000" w:rsidRDefault="002556CB">
            <w:pPr>
              <w:pStyle w:val="a5"/>
              <w:jc w:val="center"/>
            </w:pPr>
            <w:r>
              <w:t>5.</w:t>
            </w:r>
          </w:p>
        </w:tc>
        <w:tc>
          <w:tcPr>
            <w:tcW w:w="3518" w:type="dxa"/>
            <w:tcBorders>
              <w:top w:val="nil"/>
              <w:left w:val="nil"/>
              <w:bottom w:val="nil"/>
              <w:right w:val="nil"/>
            </w:tcBorders>
          </w:tcPr>
          <w:p w:rsidR="00000000" w:rsidRDefault="002556CB">
            <w:pPr>
              <w:pStyle w:val="a5"/>
            </w:pPr>
            <w:r>
              <w:t>Чеченская Республика</w:t>
            </w:r>
          </w:p>
        </w:tc>
        <w:tc>
          <w:tcPr>
            <w:tcW w:w="1107"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7"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8"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6"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8"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8"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6"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8"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7"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8"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r>
      <w:tr w:rsidR="00000000">
        <w:tblPrEx>
          <w:tblCellMar>
            <w:top w:w="0" w:type="dxa"/>
            <w:bottom w:w="0" w:type="dxa"/>
          </w:tblCellMar>
        </w:tblPrEx>
        <w:tc>
          <w:tcPr>
            <w:tcW w:w="617" w:type="dxa"/>
            <w:tcBorders>
              <w:top w:val="nil"/>
              <w:left w:val="nil"/>
              <w:bottom w:val="nil"/>
              <w:right w:val="nil"/>
            </w:tcBorders>
          </w:tcPr>
          <w:p w:rsidR="00000000" w:rsidRDefault="002556CB">
            <w:pPr>
              <w:pStyle w:val="a5"/>
              <w:jc w:val="center"/>
            </w:pPr>
            <w:r>
              <w:t>6.</w:t>
            </w:r>
          </w:p>
        </w:tc>
        <w:tc>
          <w:tcPr>
            <w:tcW w:w="3518" w:type="dxa"/>
            <w:tcBorders>
              <w:top w:val="nil"/>
              <w:left w:val="nil"/>
              <w:bottom w:val="nil"/>
              <w:right w:val="nil"/>
            </w:tcBorders>
          </w:tcPr>
          <w:p w:rsidR="00000000" w:rsidRDefault="002556CB">
            <w:pPr>
              <w:pStyle w:val="a5"/>
            </w:pPr>
            <w:r>
              <w:t>Республика Северная Осетия - Алания</w:t>
            </w:r>
          </w:p>
        </w:tc>
        <w:tc>
          <w:tcPr>
            <w:tcW w:w="1107" w:type="dxa"/>
            <w:tcBorders>
              <w:top w:val="nil"/>
              <w:left w:val="nil"/>
              <w:bottom w:val="nil"/>
              <w:right w:val="nil"/>
            </w:tcBorders>
          </w:tcPr>
          <w:p w:rsidR="00000000" w:rsidRDefault="002556CB">
            <w:pPr>
              <w:pStyle w:val="a5"/>
              <w:jc w:val="center"/>
            </w:pPr>
            <w:r>
              <w:t>9</w:t>
            </w:r>
          </w:p>
        </w:tc>
        <w:tc>
          <w:tcPr>
            <w:tcW w:w="1107" w:type="dxa"/>
            <w:tcBorders>
              <w:top w:val="nil"/>
              <w:left w:val="nil"/>
              <w:bottom w:val="nil"/>
              <w:right w:val="nil"/>
            </w:tcBorders>
          </w:tcPr>
          <w:p w:rsidR="00000000" w:rsidRDefault="002556CB">
            <w:pPr>
              <w:pStyle w:val="a5"/>
              <w:jc w:val="center"/>
            </w:pPr>
            <w:r>
              <w:t>9</w:t>
            </w:r>
          </w:p>
        </w:tc>
        <w:tc>
          <w:tcPr>
            <w:tcW w:w="1108" w:type="dxa"/>
            <w:tcBorders>
              <w:top w:val="nil"/>
              <w:left w:val="nil"/>
              <w:bottom w:val="nil"/>
              <w:right w:val="nil"/>
            </w:tcBorders>
          </w:tcPr>
          <w:p w:rsidR="00000000" w:rsidRDefault="002556CB">
            <w:pPr>
              <w:pStyle w:val="a5"/>
              <w:jc w:val="center"/>
            </w:pPr>
            <w:r>
              <w:t>9</w:t>
            </w:r>
          </w:p>
        </w:tc>
        <w:tc>
          <w:tcPr>
            <w:tcW w:w="1106" w:type="dxa"/>
            <w:tcBorders>
              <w:top w:val="nil"/>
              <w:left w:val="nil"/>
              <w:bottom w:val="nil"/>
              <w:right w:val="nil"/>
            </w:tcBorders>
          </w:tcPr>
          <w:p w:rsidR="00000000" w:rsidRDefault="002556CB">
            <w:pPr>
              <w:pStyle w:val="a5"/>
              <w:jc w:val="center"/>
            </w:pPr>
            <w:r>
              <w:t>9</w:t>
            </w:r>
          </w:p>
        </w:tc>
        <w:tc>
          <w:tcPr>
            <w:tcW w:w="1108" w:type="dxa"/>
            <w:tcBorders>
              <w:top w:val="nil"/>
              <w:left w:val="nil"/>
              <w:bottom w:val="nil"/>
              <w:right w:val="nil"/>
            </w:tcBorders>
          </w:tcPr>
          <w:p w:rsidR="00000000" w:rsidRDefault="002556CB">
            <w:pPr>
              <w:pStyle w:val="a5"/>
              <w:jc w:val="center"/>
            </w:pPr>
            <w:r>
              <w:t>9</w:t>
            </w:r>
          </w:p>
        </w:tc>
        <w:tc>
          <w:tcPr>
            <w:tcW w:w="1108" w:type="dxa"/>
            <w:tcBorders>
              <w:top w:val="nil"/>
              <w:left w:val="nil"/>
              <w:bottom w:val="nil"/>
              <w:right w:val="nil"/>
            </w:tcBorders>
          </w:tcPr>
          <w:p w:rsidR="00000000" w:rsidRDefault="002556CB">
            <w:pPr>
              <w:pStyle w:val="a5"/>
              <w:jc w:val="center"/>
            </w:pPr>
            <w:r>
              <w:t>4</w:t>
            </w:r>
          </w:p>
        </w:tc>
        <w:tc>
          <w:tcPr>
            <w:tcW w:w="1106" w:type="dxa"/>
            <w:tcBorders>
              <w:top w:val="nil"/>
              <w:left w:val="nil"/>
              <w:bottom w:val="nil"/>
              <w:right w:val="nil"/>
            </w:tcBorders>
          </w:tcPr>
          <w:p w:rsidR="00000000" w:rsidRDefault="002556CB">
            <w:pPr>
              <w:pStyle w:val="a5"/>
              <w:jc w:val="center"/>
            </w:pPr>
            <w:r>
              <w:t>4</w:t>
            </w:r>
          </w:p>
        </w:tc>
        <w:tc>
          <w:tcPr>
            <w:tcW w:w="1108" w:type="dxa"/>
            <w:tcBorders>
              <w:top w:val="nil"/>
              <w:left w:val="nil"/>
              <w:bottom w:val="nil"/>
              <w:right w:val="nil"/>
            </w:tcBorders>
          </w:tcPr>
          <w:p w:rsidR="00000000" w:rsidRDefault="002556CB">
            <w:pPr>
              <w:pStyle w:val="a5"/>
              <w:jc w:val="center"/>
            </w:pPr>
            <w:r>
              <w:t>5</w:t>
            </w:r>
          </w:p>
        </w:tc>
        <w:tc>
          <w:tcPr>
            <w:tcW w:w="1107" w:type="dxa"/>
            <w:tcBorders>
              <w:top w:val="nil"/>
              <w:left w:val="nil"/>
              <w:bottom w:val="nil"/>
              <w:right w:val="nil"/>
            </w:tcBorders>
          </w:tcPr>
          <w:p w:rsidR="00000000" w:rsidRDefault="002556CB">
            <w:pPr>
              <w:pStyle w:val="a5"/>
              <w:jc w:val="center"/>
            </w:pPr>
            <w:r>
              <w:t>5</w:t>
            </w:r>
          </w:p>
        </w:tc>
        <w:tc>
          <w:tcPr>
            <w:tcW w:w="1108" w:type="dxa"/>
            <w:tcBorders>
              <w:top w:val="nil"/>
              <w:left w:val="nil"/>
              <w:bottom w:val="nil"/>
              <w:right w:val="nil"/>
            </w:tcBorders>
          </w:tcPr>
          <w:p w:rsidR="00000000" w:rsidRDefault="002556CB">
            <w:pPr>
              <w:pStyle w:val="a5"/>
              <w:jc w:val="center"/>
            </w:pPr>
            <w:r>
              <w:t>5</w:t>
            </w:r>
          </w:p>
        </w:tc>
      </w:tr>
      <w:tr w:rsidR="00000000">
        <w:tblPrEx>
          <w:tblCellMar>
            <w:top w:w="0" w:type="dxa"/>
            <w:bottom w:w="0" w:type="dxa"/>
          </w:tblCellMar>
        </w:tblPrEx>
        <w:tc>
          <w:tcPr>
            <w:tcW w:w="617" w:type="dxa"/>
            <w:tcBorders>
              <w:top w:val="nil"/>
              <w:left w:val="nil"/>
              <w:bottom w:val="nil"/>
              <w:right w:val="nil"/>
            </w:tcBorders>
          </w:tcPr>
          <w:p w:rsidR="00000000" w:rsidRDefault="002556CB">
            <w:pPr>
              <w:pStyle w:val="a5"/>
              <w:jc w:val="center"/>
            </w:pPr>
            <w:r>
              <w:t>7.</w:t>
            </w:r>
          </w:p>
        </w:tc>
        <w:tc>
          <w:tcPr>
            <w:tcW w:w="3518" w:type="dxa"/>
            <w:tcBorders>
              <w:top w:val="nil"/>
              <w:left w:val="nil"/>
              <w:bottom w:val="nil"/>
              <w:right w:val="nil"/>
            </w:tcBorders>
          </w:tcPr>
          <w:p w:rsidR="00000000" w:rsidRDefault="002556CB">
            <w:pPr>
              <w:pStyle w:val="a5"/>
            </w:pPr>
            <w:r>
              <w:t>Республика Тыва</w:t>
            </w:r>
          </w:p>
        </w:tc>
        <w:tc>
          <w:tcPr>
            <w:tcW w:w="1107" w:type="dxa"/>
            <w:tcBorders>
              <w:top w:val="nil"/>
              <w:left w:val="nil"/>
              <w:bottom w:val="nil"/>
              <w:right w:val="nil"/>
            </w:tcBorders>
          </w:tcPr>
          <w:p w:rsidR="00000000" w:rsidRDefault="002556CB">
            <w:pPr>
              <w:pStyle w:val="a5"/>
              <w:jc w:val="center"/>
            </w:pPr>
            <w:r>
              <w:t>9</w:t>
            </w:r>
          </w:p>
        </w:tc>
        <w:tc>
          <w:tcPr>
            <w:tcW w:w="1107" w:type="dxa"/>
            <w:tcBorders>
              <w:top w:val="nil"/>
              <w:left w:val="nil"/>
              <w:bottom w:val="nil"/>
              <w:right w:val="nil"/>
            </w:tcBorders>
          </w:tcPr>
          <w:p w:rsidR="00000000" w:rsidRDefault="002556CB">
            <w:pPr>
              <w:pStyle w:val="a5"/>
              <w:jc w:val="center"/>
            </w:pPr>
            <w:r>
              <w:t>9</w:t>
            </w:r>
          </w:p>
        </w:tc>
        <w:tc>
          <w:tcPr>
            <w:tcW w:w="1108" w:type="dxa"/>
            <w:tcBorders>
              <w:top w:val="nil"/>
              <w:left w:val="nil"/>
              <w:bottom w:val="nil"/>
              <w:right w:val="nil"/>
            </w:tcBorders>
          </w:tcPr>
          <w:p w:rsidR="00000000" w:rsidRDefault="002556CB">
            <w:pPr>
              <w:pStyle w:val="a5"/>
              <w:jc w:val="center"/>
            </w:pPr>
            <w:r>
              <w:t>9</w:t>
            </w:r>
          </w:p>
        </w:tc>
        <w:tc>
          <w:tcPr>
            <w:tcW w:w="1106" w:type="dxa"/>
            <w:tcBorders>
              <w:top w:val="nil"/>
              <w:left w:val="nil"/>
              <w:bottom w:val="nil"/>
              <w:right w:val="nil"/>
            </w:tcBorders>
          </w:tcPr>
          <w:p w:rsidR="00000000" w:rsidRDefault="002556CB">
            <w:pPr>
              <w:pStyle w:val="a5"/>
              <w:jc w:val="center"/>
            </w:pPr>
            <w:r>
              <w:t>9</w:t>
            </w:r>
          </w:p>
        </w:tc>
        <w:tc>
          <w:tcPr>
            <w:tcW w:w="1108" w:type="dxa"/>
            <w:tcBorders>
              <w:top w:val="nil"/>
              <w:left w:val="nil"/>
              <w:bottom w:val="nil"/>
              <w:right w:val="nil"/>
            </w:tcBorders>
          </w:tcPr>
          <w:p w:rsidR="00000000" w:rsidRDefault="002556CB">
            <w:pPr>
              <w:pStyle w:val="a5"/>
              <w:jc w:val="center"/>
            </w:pPr>
            <w:r>
              <w:t>9</w:t>
            </w:r>
          </w:p>
        </w:tc>
        <w:tc>
          <w:tcPr>
            <w:tcW w:w="1108"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6"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8"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7"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c>
          <w:tcPr>
            <w:tcW w:w="1108" w:type="dxa"/>
            <w:tcBorders>
              <w:top w:val="nil"/>
              <w:left w:val="nil"/>
              <w:bottom w:val="nil"/>
              <w:right w:val="nil"/>
            </w:tcBorders>
          </w:tcPr>
          <w:p w:rsidR="00000000" w:rsidRDefault="002556CB">
            <w:pPr>
              <w:pStyle w:val="a5"/>
              <w:jc w:val="center"/>
            </w:pPr>
            <w:r>
              <w:t>-</w:t>
            </w:r>
            <w:hyperlink w:anchor="sub_12222" w:history="1">
              <w:r>
                <w:rPr>
                  <w:rStyle w:val="a4"/>
                </w:rPr>
                <w:t>**</w:t>
              </w:r>
            </w:hyperlink>
          </w:p>
        </w:tc>
      </w:tr>
    </w:tbl>
    <w:p w:rsidR="00000000" w:rsidRDefault="002556CB"/>
    <w:p w:rsidR="00000000" w:rsidRDefault="002556CB">
      <w:pPr>
        <w:pStyle w:val="a6"/>
        <w:rPr>
          <w:sz w:val="22"/>
          <w:szCs w:val="22"/>
        </w:rPr>
      </w:pPr>
      <w:r>
        <w:rPr>
          <w:sz w:val="22"/>
          <w:szCs w:val="22"/>
        </w:rPr>
        <w:t>──────────────────────────────</w:t>
      </w:r>
    </w:p>
    <w:p w:rsidR="00000000" w:rsidRDefault="002556CB">
      <w:pPr>
        <w:pStyle w:val="a8"/>
      </w:pPr>
      <w:bookmarkStart w:id="529" w:name="sub_12111"/>
      <w:r>
        <w:t>* Прирост относительно тарифов, действующих во втором полугодии предыдущего года.</w:t>
      </w:r>
    </w:p>
    <w:p w:rsidR="00000000" w:rsidRDefault="002556CB">
      <w:pPr>
        <w:pStyle w:val="a8"/>
      </w:pPr>
      <w:bookmarkStart w:id="530" w:name="sub_12222"/>
      <w:bookmarkEnd w:id="529"/>
      <w:r>
        <w:t>**</w:t>
      </w:r>
      <w:r>
        <w:t> Прирост определяется на уровне не ниже параметров прогноза социально-экономического развития Российской Федерации.</w:t>
      </w:r>
    </w:p>
    <w:bookmarkEnd w:id="530"/>
    <w:p w:rsidR="00000000" w:rsidRDefault="002556CB">
      <w:pPr>
        <w:ind w:firstLine="0"/>
        <w:jc w:val="left"/>
        <w:rPr>
          <w:sz w:val="20"/>
          <w:szCs w:val="20"/>
        </w:rPr>
        <w:sectPr w:rsidR="00000000">
          <w:headerReference w:type="default" r:id="rId368"/>
          <w:footerReference w:type="default" r:id="rId369"/>
          <w:pgSz w:w="16837" w:h="11905" w:orient="landscape"/>
          <w:pgMar w:top="1440" w:right="800" w:bottom="1440" w:left="800" w:header="720" w:footer="720" w:gutter="0"/>
          <w:cols w:space="720"/>
          <w:noEndnote/>
        </w:sectPr>
      </w:pPr>
    </w:p>
    <w:p w:rsidR="00000000" w:rsidRDefault="002556CB"/>
    <w:p w:rsidR="00000000" w:rsidRDefault="002556CB"/>
    <w:p w:rsidR="00000000" w:rsidRDefault="002556CB">
      <w:pPr>
        <w:ind w:firstLine="698"/>
        <w:jc w:val="right"/>
      </w:pPr>
      <w:bookmarkStart w:id="531" w:name="sub_30000"/>
      <w:r>
        <w:rPr>
          <w:rStyle w:val="a3"/>
        </w:rPr>
        <w:t>Приложение N 3</w:t>
      </w:r>
      <w:r>
        <w:rPr>
          <w:rStyle w:val="a3"/>
        </w:rPr>
        <w:br/>
        <w:t xml:space="preserve">к </w:t>
      </w:r>
      <w:hyperlink w:anchor="sub_1000" w:history="1">
        <w:r>
          <w:rPr>
            <w:rStyle w:val="a4"/>
          </w:rPr>
          <w:t>Основам</w:t>
        </w:r>
      </w:hyperlink>
      <w:r>
        <w:rPr>
          <w:rStyle w:val="a3"/>
        </w:rPr>
        <w:t xml:space="preserve"> ценообразования</w:t>
      </w:r>
      <w:r>
        <w:rPr>
          <w:rStyle w:val="a3"/>
        </w:rPr>
        <w:br/>
        <w:t xml:space="preserve"> в области регулируемых цен</w:t>
      </w:r>
      <w:r>
        <w:rPr>
          <w:rStyle w:val="a3"/>
        </w:rPr>
        <w:br/>
        <w:t xml:space="preserve"> (тарифов) в электроэнергетике</w:t>
      </w:r>
    </w:p>
    <w:bookmarkEnd w:id="531"/>
    <w:p w:rsidR="00000000" w:rsidRDefault="002556CB"/>
    <w:p w:rsidR="00000000" w:rsidRDefault="002556CB">
      <w:pPr>
        <w:pStyle w:val="1"/>
      </w:pPr>
      <w:r>
        <w:t>Критерии</w:t>
      </w:r>
      <w:r>
        <w:br/>
        <w:t>отнесения территориальных сетевых организаций к сетевым организациям, обслуживающим преимущественно одного потребителя</w:t>
      </w:r>
    </w:p>
    <w:p w:rsidR="00000000" w:rsidRDefault="002556CB"/>
    <w:p w:rsidR="00000000" w:rsidRDefault="002556CB">
      <w:r>
        <w:t>В настоящем документе под единым технологическим процессом понимается совокупность взаимосвязанных технологических операций, об</w:t>
      </w:r>
      <w:r>
        <w:t>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000000" w:rsidRDefault="002556CB">
      <w:bookmarkStart w:id="532" w:name="sub_30002"/>
      <w:r>
        <w:t>К моносетевым организациям относятся территориальные сет</w:t>
      </w:r>
      <w:r>
        <w:t>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w:t>
      </w:r>
      <w:r>
        <w:t>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w:t>
      </w:r>
      <w:r>
        <w:t xml:space="preserve"> условии соответствия одному из следующих критериев:</w:t>
      </w:r>
    </w:p>
    <w:p w:rsidR="00000000" w:rsidRDefault="002556CB">
      <w:bookmarkStart w:id="533" w:name="sub_30003"/>
      <w:bookmarkEnd w:id="532"/>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w:t>
      </w:r>
      <w:r>
        <w:t xml:space="preserve">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w:t>
      </w:r>
      <w:r>
        <w:t>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w:t>
      </w:r>
      <w:r>
        <w:t>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000000" w:rsidRDefault="002556CB">
      <w:bookmarkStart w:id="534" w:name="sub_30004"/>
      <w:bookmarkEnd w:id="533"/>
      <w:r>
        <w:t xml:space="preserve">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w:t>
      </w:r>
      <w:r>
        <w:t>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bookmarkEnd w:id="534"/>
    <w:p w:rsidR="00000000" w:rsidRDefault="002556CB"/>
    <w:p w:rsidR="00000000" w:rsidRDefault="002556CB">
      <w:pPr>
        <w:ind w:firstLine="698"/>
        <w:jc w:val="right"/>
      </w:pPr>
      <w:bookmarkStart w:id="535" w:name="sub_40000"/>
      <w:r>
        <w:rPr>
          <w:rStyle w:val="a3"/>
        </w:rPr>
        <w:t>Приложение N 4</w:t>
      </w:r>
      <w:r>
        <w:rPr>
          <w:rStyle w:val="a3"/>
        </w:rPr>
        <w:br/>
        <w:t xml:space="preserve">к </w:t>
      </w:r>
      <w:hyperlink w:anchor="sub_1000" w:history="1">
        <w:r>
          <w:rPr>
            <w:rStyle w:val="a4"/>
          </w:rPr>
          <w:t>Основам ценообразования</w:t>
        </w:r>
      </w:hyperlink>
      <w:r>
        <w:rPr>
          <w:rStyle w:val="a3"/>
        </w:rPr>
        <w:br/>
        <w:t>в области регулируемых цен</w:t>
      </w:r>
      <w:r>
        <w:rPr>
          <w:rStyle w:val="a3"/>
        </w:rPr>
        <w:br/>
        <w:t>(тарифов) в электроэнергетике</w:t>
      </w:r>
    </w:p>
    <w:bookmarkEnd w:id="535"/>
    <w:p w:rsidR="00000000" w:rsidRDefault="002556CB"/>
    <w:p w:rsidR="00000000" w:rsidRDefault="002556CB">
      <w:pPr>
        <w:pStyle w:val="1"/>
      </w:pPr>
      <w:r>
        <w:t>Перечень</w:t>
      </w:r>
      <w:r>
        <w:br/>
        <w:t>субъектов Российской Федерации, на территории которых с 1 января 2014 г. применяется уровень напряже</w:t>
      </w:r>
      <w:r>
        <w:t>ния (ВН1)</w:t>
      </w:r>
    </w:p>
    <w:p w:rsidR="00000000" w:rsidRDefault="002556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4"/>
        <w:gridCol w:w="6392"/>
        <w:gridCol w:w="3002"/>
      </w:tblGrid>
      <w:tr w:rsidR="00000000">
        <w:tblPrEx>
          <w:tblCellMar>
            <w:top w:w="0" w:type="dxa"/>
            <w:bottom w:w="0" w:type="dxa"/>
          </w:tblCellMar>
        </w:tblPrEx>
        <w:tc>
          <w:tcPr>
            <w:tcW w:w="7286" w:type="dxa"/>
            <w:gridSpan w:val="2"/>
            <w:tcBorders>
              <w:top w:val="single" w:sz="4" w:space="0" w:color="auto"/>
              <w:left w:val="nil"/>
              <w:bottom w:val="nil"/>
              <w:right w:val="nil"/>
            </w:tcBorders>
          </w:tcPr>
          <w:p w:rsidR="00000000" w:rsidRDefault="002556CB">
            <w:pPr>
              <w:pStyle w:val="a5"/>
              <w:jc w:val="center"/>
            </w:pPr>
            <w:r>
              <w:t>Субъект Российской Федерации</w:t>
            </w:r>
          </w:p>
        </w:tc>
        <w:tc>
          <w:tcPr>
            <w:tcW w:w="3002" w:type="dxa"/>
            <w:tcBorders>
              <w:top w:val="single" w:sz="4" w:space="0" w:color="auto"/>
              <w:left w:val="single" w:sz="4" w:space="0" w:color="auto"/>
              <w:bottom w:val="nil"/>
              <w:right w:val="nil"/>
            </w:tcBorders>
          </w:tcPr>
          <w:p w:rsidR="00000000" w:rsidRDefault="002556CB">
            <w:pPr>
              <w:pStyle w:val="a5"/>
              <w:jc w:val="center"/>
            </w:pPr>
            <w:r>
              <w:t>Срок применения</w:t>
            </w:r>
          </w:p>
        </w:tc>
      </w:tr>
      <w:tr w:rsidR="00000000">
        <w:tblPrEx>
          <w:tblCellMar>
            <w:top w:w="0" w:type="dxa"/>
            <w:bottom w:w="0" w:type="dxa"/>
          </w:tblCellMar>
        </w:tblPrEx>
        <w:tc>
          <w:tcPr>
            <w:tcW w:w="894" w:type="dxa"/>
            <w:tcBorders>
              <w:top w:val="single" w:sz="4" w:space="0" w:color="auto"/>
              <w:left w:val="nil"/>
              <w:bottom w:val="nil"/>
              <w:right w:val="nil"/>
            </w:tcBorders>
          </w:tcPr>
          <w:p w:rsidR="00000000" w:rsidRDefault="002556CB">
            <w:pPr>
              <w:pStyle w:val="a5"/>
              <w:jc w:val="center"/>
            </w:pPr>
            <w:bookmarkStart w:id="536" w:name="sub_40001"/>
            <w:r>
              <w:t>1.</w:t>
            </w:r>
            <w:bookmarkEnd w:id="536"/>
          </w:p>
        </w:tc>
        <w:tc>
          <w:tcPr>
            <w:tcW w:w="6392" w:type="dxa"/>
            <w:tcBorders>
              <w:top w:val="single" w:sz="4" w:space="0" w:color="auto"/>
              <w:left w:val="nil"/>
              <w:bottom w:val="nil"/>
              <w:right w:val="nil"/>
            </w:tcBorders>
          </w:tcPr>
          <w:p w:rsidR="00000000" w:rsidRDefault="002556CB">
            <w:pPr>
              <w:pStyle w:val="a5"/>
            </w:pPr>
            <w:r>
              <w:t>Республика Бурятия</w:t>
            </w:r>
          </w:p>
        </w:tc>
        <w:tc>
          <w:tcPr>
            <w:tcW w:w="3002" w:type="dxa"/>
            <w:tcBorders>
              <w:top w:val="single" w:sz="4" w:space="0" w:color="auto"/>
              <w:left w:val="nil"/>
              <w:bottom w:val="nil"/>
              <w:right w:val="nil"/>
            </w:tcBorders>
          </w:tcPr>
          <w:p w:rsidR="00000000" w:rsidRDefault="002556CB">
            <w:pPr>
              <w:pStyle w:val="a5"/>
              <w:jc w:val="center"/>
            </w:pPr>
            <w:r>
              <w:t>до 1 июля 2029 г.</w:t>
            </w:r>
          </w:p>
        </w:tc>
      </w:tr>
      <w:tr w:rsidR="00000000">
        <w:tblPrEx>
          <w:tblCellMar>
            <w:top w:w="0" w:type="dxa"/>
            <w:bottom w:w="0" w:type="dxa"/>
          </w:tblCellMar>
        </w:tblPrEx>
        <w:tc>
          <w:tcPr>
            <w:tcW w:w="894" w:type="dxa"/>
            <w:tcBorders>
              <w:top w:val="nil"/>
              <w:left w:val="nil"/>
              <w:bottom w:val="nil"/>
              <w:right w:val="nil"/>
            </w:tcBorders>
          </w:tcPr>
          <w:p w:rsidR="00000000" w:rsidRDefault="002556CB">
            <w:pPr>
              <w:pStyle w:val="a5"/>
              <w:jc w:val="center"/>
            </w:pPr>
            <w:bookmarkStart w:id="537" w:name="sub_40002"/>
            <w:r>
              <w:t>2.</w:t>
            </w:r>
            <w:bookmarkEnd w:id="537"/>
          </w:p>
        </w:tc>
        <w:tc>
          <w:tcPr>
            <w:tcW w:w="6392" w:type="dxa"/>
            <w:tcBorders>
              <w:top w:val="nil"/>
              <w:left w:val="nil"/>
              <w:bottom w:val="nil"/>
              <w:right w:val="nil"/>
            </w:tcBorders>
          </w:tcPr>
          <w:p w:rsidR="00000000" w:rsidRDefault="002556CB">
            <w:pPr>
              <w:pStyle w:val="a5"/>
            </w:pPr>
            <w:r>
              <w:t>Республика Карелия</w:t>
            </w:r>
          </w:p>
        </w:tc>
        <w:tc>
          <w:tcPr>
            <w:tcW w:w="3002" w:type="dxa"/>
            <w:tcBorders>
              <w:top w:val="nil"/>
              <w:left w:val="nil"/>
              <w:bottom w:val="nil"/>
              <w:right w:val="nil"/>
            </w:tcBorders>
          </w:tcPr>
          <w:p w:rsidR="00000000" w:rsidRDefault="002556CB">
            <w:pPr>
              <w:pStyle w:val="a5"/>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556CB">
            <w:pPr>
              <w:pStyle w:val="a5"/>
              <w:jc w:val="center"/>
            </w:pPr>
            <w:bookmarkStart w:id="538" w:name="sub_40003"/>
            <w:r>
              <w:t>3.</w:t>
            </w:r>
            <w:bookmarkEnd w:id="538"/>
          </w:p>
        </w:tc>
        <w:tc>
          <w:tcPr>
            <w:tcW w:w="6392" w:type="dxa"/>
            <w:tcBorders>
              <w:top w:val="nil"/>
              <w:left w:val="nil"/>
              <w:bottom w:val="nil"/>
              <w:right w:val="nil"/>
            </w:tcBorders>
          </w:tcPr>
          <w:p w:rsidR="00000000" w:rsidRDefault="002556CB">
            <w:pPr>
              <w:pStyle w:val="a5"/>
            </w:pPr>
            <w:r>
              <w:t>Республика Марий Эл</w:t>
            </w:r>
          </w:p>
        </w:tc>
        <w:tc>
          <w:tcPr>
            <w:tcW w:w="3002" w:type="dxa"/>
            <w:tcBorders>
              <w:top w:val="nil"/>
              <w:left w:val="nil"/>
              <w:bottom w:val="nil"/>
              <w:right w:val="nil"/>
            </w:tcBorders>
          </w:tcPr>
          <w:p w:rsidR="00000000" w:rsidRDefault="002556CB">
            <w:pPr>
              <w:pStyle w:val="a5"/>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556CB">
            <w:pPr>
              <w:pStyle w:val="a5"/>
              <w:jc w:val="center"/>
            </w:pPr>
            <w:bookmarkStart w:id="539" w:name="sub_40004"/>
            <w:r>
              <w:t>4.</w:t>
            </w:r>
            <w:bookmarkEnd w:id="539"/>
          </w:p>
        </w:tc>
        <w:tc>
          <w:tcPr>
            <w:tcW w:w="6392" w:type="dxa"/>
            <w:tcBorders>
              <w:top w:val="nil"/>
              <w:left w:val="nil"/>
              <w:bottom w:val="nil"/>
              <w:right w:val="nil"/>
            </w:tcBorders>
          </w:tcPr>
          <w:p w:rsidR="00000000" w:rsidRDefault="002556CB">
            <w:pPr>
              <w:pStyle w:val="a5"/>
            </w:pPr>
            <w:r>
              <w:t>Республика Хакасия</w:t>
            </w:r>
          </w:p>
        </w:tc>
        <w:tc>
          <w:tcPr>
            <w:tcW w:w="3002" w:type="dxa"/>
            <w:tcBorders>
              <w:top w:val="nil"/>
              <w:left w:val="nil"/>
              <w:bottom w:val="nil"/>
              <w:right w:val="nil"/>
            </w:tcBorders>
          </w:tcPr>
          <w:p w:rsidR="00000000" w:rsidRDefault="002556CB">
            <w:pPr>
              <w:pStyle w:val="a5"/>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556CB">
            <w:pPr>
              <w:pStyle w:val="a5"/>
              <w:jc w:val="center"/>
            </w:pPr>
            <w:bookmarkStart w:id="540" w:name="sub_40005"/>
            <w:r>
              <w:t>5.</w:t>
            </w:r>
            <w:bookmarkEnd w:id="540"/>
          </w:p>
        </w:tc>
        <w:tc>
          <w:tcPr>
            <w:tcW w:w="6392" w:type="dxa"/>
            <w:tcBorders>
              <w:top w:val="nil"/>
              <w:left w:val="nil"/>
              <w:bottom w:val="nil"/>
              <w:right w:val="nil"/>
            </w:tcBorders>
          </w:tcPr>
          <w:p w:rsidR="00000000" w:rsidRDefault="002556CB">
            <w:pPr>
              <w:pStyle w:val="a5"/>
            </w:pPr>
            <w:r>
              <w:t>Забайкальский край</w:t>
            </w:r>
          </w:p>
        </w:tc>
        <w:tc>
          <w:tcPr>
            <w:tcW w:w="3002" w:type="dxa"/>
            <w:tcBorders>
              <w:top w:val="nil"/>
              <w:left w:val="nil"/>
              <w:bottom w:val="nil"/>
              <w:right w:val="nil"/>
            </w:tcBorders>
          </w:tcPr>
          <w:p w:rsidR="00000000" w:rsidRDefault="002556CB">
            <w:pPr>
              <w:pStyle w:val="a5"/>
              <w:jc w:val="center"/>
            </w:pPr>
            <w:r>
              <w:t>до 1 июля 2029 г.</w:t>
            </w:r>
          </w:p>
        </w:tc>
      </w:tr>
      <w:tr w:rsidR="00000000">
        <w:tblPrEx>
          <w:tblCellMar>
            <w:top w:w="0" w:type="dxa"/>
            <w:bottom w:w="0" w:type="dxa"/>
          </w:tblCellMar>
        </w:tblPrEx>
        <w:tc>
          <w:tcPr>
            <w:tcW w:w="894" w:type="dxa"/>
            <w:tcBorders>
              <w:top w:val="nil"/>
              <w:left w:val="nil"/>
              <w:bottom w:val="nil"/>
              <w:right w:val="nil"/>
            </w:tcBorders>
          </w:tcPr>
          <w:p w:rsidR="00000000" w:rsidRDefault="002556CB">
            <w:pPr>
              <w:pStyle w:val="a5"/>
              <w:jc w:val="center"/>
            </w:pPr>
            <w:bookmarkStart w:id="541" w:name="sub_40006"/>
            <w:r>
              <w:t>6.</w:t>
            </w:r>
            <w:bookmarkEnd w:id="541"/>
          </w:p>
        </w:tc>
        <w:tc>
          <w:tcPr>
            <w:tcW w:w="6392" w:type="dxa"/>
            <w:tcBorders>
              <w:top w:val="nil"/>
              <w:left w:val="nil"/>
              <w:bottom w:val="nil"/>
              <w:right w:val="nil"/>
            </w:tcBorders>
          </w:tcPr>
          <w:p w:rsidR="00000000" w:rsidRDefault="002556CB">
            <w:pPr>
              <w:pStyle w:val="a5"/>
            </w:pPr>
            <w:r>
              <w:t>Белгородская область</w:t>
            </w:r>
          </w:p>
        </w:tc>
        <w:tc>
          <w:tcPr>
            <w:tcW w:w="3002" w:type="dxa"/>
            <w:tcBorders>
              <w:top w:val="nil"/>
              <w:left w:val="nil"/>
              <w:bottom w:val="nil"/>
              <w:right w:val="nil"/>
            </w:tcBorders>
          </w:tcPr>
          <w:p w:rsidR="00000000" w:rsidRDefault="002556CB">
            <w:pPr>
              <w:pStyle w:val="a5"/>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556CB">
            <w:pPr>
              <w:pStyle w:val="a5"/>
              <w:jc w:val="center"/>
            </w:pPr>
            <w:bookmarkStart w:id="542" w:name="sub_40007"/>
            <w:r>
              <w:t>7.</w:t>
            </w:r>
            <w:bookmarkEnd w:id="542"/>
          </w:p>
        </w:tc>
        <w:tc>
          <w:tcPr>
            <w:tcW w:w="6392" w:type="dxa"/>
            <w:tcBorders>
              <w:top w:val="nil"/>
              <w:left w:val="nil"/>
              <w:bottom w:val="nil"/>
              <w:right w:val="nil"/>
            </w:tcBorders>
          </w:tcPr>
          <w:p w:rsidR="00000000" w:rsidRDefault="002556CB">
            <w:pPr>
              <w:pStyle w:val="a5"/>
            </w:pPr>
            <w:r>
              <w:t>Волгоградская область</w:t>
            </w:r>
          </w:p>
        </w:tc>
        <w:tc>
          <w:tcPr>
            <w:tcW w:w="3002" w:type="dxa"/>
            <w:tcBorders>
              <w:top w:val="nil"/>
              <w:left w:val="nil"/>
              <w:bottom w:val="nil"/>
              <w:right w:val="nil"/>
            </w:tcBorders>
          </w:tcPr>
          <w:p w:rsidR="00000000" w:rsidRDefault="002556CB">
            <w:pPr>
              <w:pStyle w:val="a5"/>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556CB">
            <w:pPr>
              <w:pStyle w:val="a5"/>
              <w:jc w:val="center"/>
            </w:pPr>
            <w:bookmarkStart w:id="543" w:name="sub_40008"/>
            <w:r>
              <w:t>8.</w:t>
            </w:r>
            <w:bookmarkEnd w:id="543"/>
          </w:p>
        </w:tc>
        <w:tc>
          <w:tcPr>
            <w:tcW w:w="6392" w:type="dxa"/>
            <w:tcBorders>
              <w:top w:val="nil"/>
              <w:left w:val="nil"/>
              <w:bottom w:val="nil"/>
              <w:right w:val="nil"/>
            </w:tcBorders>
          </w:tcPr>
          <w:p w:rsidR="00000000" w:rsidRDefault="002556CB">
            <w:pPr>
              <w:pStyle w:val="a5"/>
            </w:pPr>
            <w:r>
              <w:t>Вологодская область</w:t>
            </w:r>
          </w:p>
        </w:tc>
        <w:tc>
          <w:tcPr>
            <w:tcW w:w="3002" w:type="dxa"/>
            <w:tcBorders>
              <w:top w:val="nil"/>
              <w:left w:val="nil"/>
              <w:bottom w:val="nil"/>
              <w:right w:val="nil"/>
            </w:tcBorders>
          </w:tcPr>
          <w:p w:rsidR="00000000" w:rsidRDefault="002556CB">
            <w:pPr>
              <w:pStyle w:val="a5"/>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556CB">
            <w:pPr>
              <w:pStyle w:val="a5"/>
              <w:jc w:val="center"/>
            </w:pPr>
            <w:bookmarkStart w:id="544" w:name="sub_40009"/>
            <w:r>
              <w:t>9.</w:t>
            </w:r>
            <w:bookmarkEnd w:id="544"/>
          </w:p>
        </w:tc>
        <w:tc>
          <w:tcPr>
            <w:tcW w:w="6392" w:type="dxa"/>
            <w:tcBorders>
              <w:top w:val="nil"/>
              <w:left w:val="nil"/>
              <w:bottom w:val="nil"/>
              <w:right w:val="nil"/>
            </w:tcBorders>
          </w:tcPr>
          <w:p w:rsidR="00000000" w:rsidRDefault="002556CB">
            <w:pPr>
              <w:pStyle w:val="a5"/>
            </w:pPr>
            <w:r>
              <w:t>Курская область</w:t>
            </w:r>
          </w:p>
        </w:tc>
        <w:tc>
          <w:tcPr>
            <w:tcW w:w="3002" w:type="dxa"/>
            <w:tcBorders>
              <w:top w:val="nil"/>
              <w:left w:val="nil"/>
              <w:bottom w:val="nil"/>
              <w:right w:val="nil"/>
            </w:tcBorders>
          </w:tcPr>
          <w:p w:rsidR="00000000" w:rsidRDefault="002556CB">
            <w:pPr>
              <w:pStyle w:val="a5"/>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556CB">
            <w:pPr>
              <w:pStyle w:val="a5"/>
              <w:jc w:val="center"/>
            </w:pPr>
            <w:bookmarkStart w:id="545" w:name="sub_40010"/>
            <w:r>
              <w:t>10.</w:t>
            </w:r>
            <w:bookmarkEnd w:id="545"/>
          </w:p>
        </w:tc>
        <w:tc>
          <w:tcPr>
            <w:tcW w:w="6392" w:type="dxa"/>
            <w:tcBorders>
              <w:top w:val="nil"/>
              <w:left w:val="nil"/>
              <w:bottom w:val="nil"/>
              <w:right w:val="nil"/>
            </w:tcBorders>
          </w:tcPr>
          <w:p w:rsidR="00000000" w:rsidRDefault="002556CB">
            <w:pPr>
              <w:pStyle w:val="a5"/>
            </w:pPr>
            <w:r>
              <w:t>Липецкая область</w:t>
            </w:r>
          </w:p>
        </w:tc>
        <w:tc>
          <w:tcPr>
            <w:tcW w:w="3002" w:type="dxa"/>
            <w:tcBorders>
              <w:top w:val="nil"/>
              <w:left w:val="nil"/>
              <w:bottom w:val="nil"/>
              <w:right w:val="nil"/>
            </w:tcBorders>
          </w:tcPr>
          <w:p w:rsidR="00000000" w:rsidRDefault="002556CB">
            <w:pPr>
              <w:pStyle w:val="a5"/>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556CB">
            <w:pPr>
              <w:pStyle w:val="a5"/>
              <w:jc w:val="center"/>
            </w:pPr>
            <w:bookmarkStart w:id="546" w:name="sub_40011"/>
            <w:r>
              <w:t>11.</w:t>
            </w:r>
            <w:bookmarkEnd w:id="546"/>
          </w:p>
        </w:tc>
        <w:tc>
          <w:tcPr>
            <w:tcW w:w="6392" w:type="dxa"/>
            <w:tcBorders>
              <w:top w:val="nil"/>
              <w:left w:val="nil"/>
              <w:bottom w:val="nil"/>
              <w:right w:val="nil"/>
            </w:tcBorders>
          </w:tcPr>
          <w:p w:rsidR="00000000" w:rsidRDefault="002556CB">
            <w:pPr>
              <w:pStyle w:val="a5"/>
            </w:pPr>
            <w:r>
              <w:t>Нижегородская область</w:t>
            </w:r>
          </w:p>
        </w:tc>
        <w:tc>
          <w:tcPr>
            <w:tcW w:w="3002" w:type="dxa"/>
            <w:tcBorders>
              <w:top w:val="nil"/>
              <w:left w:val="nil"/>
              <w:bottom w:val="nil"/>
              <w:right w:val="nil"/>
            </w:tcBorders>
          </w:tcPr>
          <w:p w:rsidR="00000000" w:rsidRDefault="002556CB">
            <w:pPr>
              <w:pStyle w:val="a5"/>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556CB">
            <w:pPr>
              <w:pStyle w:val="a5"/>
              <w:jc w:val="center"/>
            </w:pPr>
            <w:bookmarkStart w:id="547" w:name="sub_40012"/>
            <w:r>
              <w:t>12.</w:t>
            </w:r>
            <w:bookmarkEnd w:id="547"/>
          </w:p>
        </w:tc>
        <w:tc>
          <w:tcPr>
            <w:tcW w:w="6392" w:type="dxa"/>
            <w:tcBorders>
              <w:top w:val="nil"/>
              <w:left w:val="nil"/>
              <w:bottom w:val="nil"/>
              <w:right w:val="nil"/>
            </w:tcBorders>
          </w:tcPr>
          <w:p w:rsidR="00000000" w:rsidRDefault="002556CB">
            <w:pPr>
              <w:pStyle w:val="a5"/>
            </w:pPr>
            <w:r>
              <w:t>Ростовская область</w:t>
            </w:r>
          </w:p>
        </w:tc>
        <w:tc>
          <w:tcPr>
            <w:tcW w:w="3002" w:type="dxa"/>
            <w:tcBorders>
              <w:top w:val="nil"/>
              <w:left w:val="nil"/>
              <w:bottom w:val="nil"/>
              <w:right w:val="nil"/>
            </w:tcBorders>
          </w:tcPr>
          <w:p w:rsidR="00000000" w:rsidRDefault="002556CB">
            <w:pPr>
              <w:pStyle w:val="a5"/>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556CB">
            <w:pPr>
              <w:pStyle w:val="a5"/>
              <w:jc w:val="center"/>
            </w:pPr>
            <w:bookmarkStart w:id="548" w:name="sub_40013"/>
            <w:r>
              <w:t>13.</w:t>
            </w:r>
            <w:bookmarkEnd w:id="548"/>
          </w:p>
        </w:tc>
        <w:tc>
          <w:tcPr>
            <w:tcW w:w="6392" w:type="dxa"/>
            <w:tcBorders>
              <w:top w:val="nil"/>
              <w:left w:val="nil"/>
              <w:bottom w:val="nil"/>
              <w:right w:val="nil"/>
            </w:tcBorders>
          </w:tcPr>
          <w:p w:rsidR="00000000" w:rsidRDefault="002556CB">
            <w:pPr>
              <w:pStyle w:val="a5"/>
            </w:pPr>
            <w:r>
              <w:t>Тамбовская область</w:t>
            </w:r>
          </w:p>
        </w:tc>
        <w:tc>
          <w:tcPr>
            <w:tcW w:w="3002" w:type="dxa"/>
            <w:tcBorders>
              <w:top w:val="nil"/>
              <w:left w:val="nil"/>
              <w:bottom w:val="nil"/>
              <w:right w:val="nil"/>
            </w:tcBorders>
          </w:tcPr>
          <w:p w:rsidR="00000000" w:rsidRDefault="002556CB">
            <w:pPr>
              <w:pStyle w:val="a5"/>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556CB">
            <w:pPr>
              <w:pStyle w:val="a5"/>
              <w:jc w:val="center"/>
            </w:pPr>
            <w:bookmarkStart w:id="549" w:name="sub_40014"/>
            <w:r>
              <w:t>14.</w:t>
            </w:r>
            <w:bookmarkEnd w:id="549"/>
          </w:p>
        </w:tc>
        <w:tc>
          <w:tcPr>
            <w:tcW w:w="6392" w:type="dxa"/>
            <w:tcBorders>
              <w:top w:val="nil"/>
              <w:left w:val="nil"/>
              <w:bottom w:val="nil"/>
              <w:right w:val="nil"/>
            </w:tcBorders>
          </w:tcPr>
          <w:p w:rsidR="00000000" w:rsidRDefault="002556CB">
            <w:pPr>
              <w:pStyle w:val="a5"/>
            </w:pPr>
            <w:r>
              <w:t>Томская область</w:t>
            </w:r>
          </w:p>
        </w:tc>
        <w:tc>
          <w:tcPr>
            <w:tcW w:w="3002" w:type="dxa"/>
            <w:tcBorders>
              <w:top w:val="nil"/>
              <w:left w:val="nil"/>
              <w:bottom w:val="nil"/>
              <w:right w:val="nil"/>
            </w:tcBorders>
          </w:tcPr>
          <w:p w:rsidR="00000000" w:rsidRDefault="002556CB">
            <w:pPr>
              <w:pStyle w:val="a5"/>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556CB">
            <w:pPr>
              <w:pStyle w:val="a5"/>
              <w:jc w:val="center"/>
            </w:pPr>
            <w:bookmarkStart w:id="550" w:name="sub_40015"/>
            <w:r>
              <w:t>15.</w:t>
            </w:r>
            <w:bookmarkEnd w:id="550"/>
          </w:p>
        </w:tc>
        <w:tc>
          <w:tcPr>
            <w:tcW w:w="6392" w:type="dxa"/>
            <w:tcBorders>
              <w:top w:val="nil"/>
              <w:left w:val="nil"/>
              <w:bottom w:val="nil"/>
              <w:right w:val="nil"/>
            </w:tcBorders>
          </w:tcPr>
          <w:p w:rsidR="00000000" w:rsidRDefault="002556CB">
            <w:pPr>
              <w:pStyle w:val="a5"/>
            </w:pPr>
            <w:r>
              <w:t>Тюменская область</w:t>
            </w:r>
          </w:p>
        </w:tc>
        <w:tc>
          <w:tcPr>
            <w:tcW w:w="3002" w:type="dxa"/>
            <w:tcBorders>
              <w:top w:val="nil"/>
              <w:left w:val="nil"/>
              <w:bottom w:val="nil"/>
              <w:right w:val="nil"/>
            </w:tcBorders>
          </w:tcPr>
          <w:p w:rsidR="00000000" w:rsidRDefault="002556CB">
            <w:pPr>
              <w:pStyle w:val="a5"/>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556CB">
            <w:pPr>
              <w:pStyle w:val="a5"/>
              <w:jc w:val="center"/>
            </w:pPr>
            <w:bookmarkStart w:id="551" w:name="sub_40016"/>
            <w:r>
              <w:t>16.</w:t>
            </w:r>
            <w:bookmarkEnd w:id="551"/>
          </w:p>
        </w:tc>
        <w:tc>
          <w:tcPr>
            <w:tcW w:w="6392" w:type="dxa"/>
            <w:tcBorders>
              <w:top w:val="nil"/>
              <w:left w:val="nil"/>
              <w:bottom w:val="nil"/>
              <w:right w:val="nil"/>
            </w:tcBorders>
          </w:tcPr>
          <w:p w:rsidR="00000000" w:rsidRDefault="002556CB">
            <w:pPr>
              <w:pStyle w:val="a5"/>
            </w:pPr>
            <w:r>
              <w:t>Челябинская область</w:t>
            </w:r>
          </w:p>
        </w:tc>
        <w:tc>
          <w:tcPr>
            <w:tcW w:w="3002" w:type="dxa"/>
            <w:tcBorders>
              <w:top w:val="nil"/>
              <w:left w:val="nil"/>
              <w:bottom w:val="nil"/>
              <w:right w:val="nil"/>
            </w:tcBorders>
          </w:tcPr>
          <w:p w:rsidR="00000000" w:rsidRDefault="002556CB">
            <w:pPr>
              <w:pStyle w:val="a5"/>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556CB">
            <w:pPr>
              <w:pStyle w:val="a5"/>
              <w:jc w:val="center"/>
            </w:pPr>
            <w:bookmarkStart w:id="552" w:name="sub_40017"/>
            <w:r>
              <w:t>17.</w:t>
            </w:r>
            <w:bookmarkEnd w:id="552"/>
          </w:p>
        </w:tc>
        <w:tc>
          <w:tcPr>
            <w:tcW w:w="6392" w:type="dxa"/>
            <w:tcBorders>
              <w:top w:val="nil"/>
              <w:left w:val="nil"/>
              <w:bottom w:val="nil"/>
              <w:right w:val="nil"/>
            </w:tcBorders>
          </w:tcPr>
          <w:p w:rsidR="00000000" w:rsidRDefault="002556CB">
            <w:pPr>
              <w:pStyle w:val="a5"/>
            </w:pPr>
            <w:r>
              <w:t>Ханты-Мансийский автономный округ - Югра</w:t>
            </w:r>
          </w:p>
        </w:tc>
        <w:tc>
          <w:tcPr>
            <w:tcW w:w="3002" w:type="dxa"/>
            <w:tcBorders>
              <w:top w:val="nil"/>
              <w:left w:val="nil"/>
              <w:bottom w:val="nil"/>
              <w:right w:val="nil"/>
            </w:tcBorders>
          </w:tcPr>
          <w:p w:rsidR="00000000" w:rsidRDefault="002556CB">
            <w:pPr>
              <w:pStyle w:val="a5"/>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2556CB">
            <w:pPr>
              <w:pStyle w:val="a5"/>
              <w:jc w:val="center"/>
            </w:pPr>
            <w:bookmarkStart w:id="553" w:name="sub_40018"/>
            <w:r>
              <w:t>18.</w:t>
            </w:r>
            <w:bookmarkEnd w:id="553"/>
          </w:p>
        </w:tc>
        <w:tc>
          <w:tcPr>
            <w:tcW w:w="6392" w:type="dxa"/>
            <w:tcBorders>
              <w:top w:val="nil"/>
              <w:left w:val="nil"/>
              <w:bottom w:val="nil"/>
              <w:right w:val="nil"/>
            </w:tcBorders>
          </w:tcPr>
          <w:p w:rsidR="00000000" w:rsidRDefault="002556CB">
            <w:pPr>
              <w:pStyle w:val="a5"/>
            </w:pPr>
            <w:r>
              <w:t>Ямало-Ненецкий автономный округ</w:t>
            </w:r>
          </w:p>
        </w:tc>
        <w:tc>
          <w:tcPr>
            <w:tcW w:w="3002" w:type="dxa"/>
            <w:tcBorders>
              <w:top w:val="nil"/>
              <w:left w:val="nil"/>
              <w:bottom w:val="nil"/>
              <w:right w:val="nil"/>
            </w:tcBorders>
          </w:tcPr>
          <w:p w:rsidR="00000000" w:rsidRDefault="002556CB">
            <w:pPr>
              <w:pStyle w:val="a5"/>
              <w:jc w:val="center"/>
            </w:pPr>
            <w:r>
              <w:t>до 1 июля 2017 г.</w:t>
            </w:r>
          </w:p>
        </w:tc>
      </w:tr>
    </w:tbl>
    <w:p w:rsidR="00000000" w:rsidRDefault="002556CB"/>
    <w:p w:rsidR="00000000" w:rsidRDefault="002556CB">
      <w:pPr>
        <w:ind w:firstLine="698"/>
        <w:jc w:val="right"/>
      </w:pPr>
      <w:bookmarkStart w:id="554" w:name="sub_50000"/>
      <w:r>
        <w:rPr>
          <w:rStyle w:val="a3"/>
        </w:rPr>
        <w:t>Приложение N 5</w:t>
      </w:r>
      <w:r>
        <w:rPr>
          <w:rStyle w:val="a3"/>
        </w:rPr>
        <w:br/>
        <w:t xml:space="preserve">к </w:t>
      </w:r>
      <w:hyperlink w:anchor="sub_1000" w:history="1">
        <w:r>
          <w:rPr>
            <w:rStyle w:val="a4"/>
          </w:rPr>
          <w:t>Основам ценообразования</w:t>
        </w:r>
      </w:hyperlink>
      <w:r>
        <w:rPr>
          <w:rStyle w:val="a3"/>
        </w:rPr>
        <w:br/>
      </w:r>
      <w:r>
        <w:rPr>
          <w:rStyle w:val="a3"/>
        </w:rPr>
        <w:t>в области регулируемых цен</w:t>
      </w:r>
      <w:r>
        <w:rPr>
          <w:rStyle w:val="a3"/>
        </w:rPr>
        <w:br/>
        <w:t>(тарифов) в электроэнергетике</w:t>
      </w:r>
    </w:p>
    <w:bookmarkEnd w:id="554"/>
    <w:p w:rsidR="00000000" w:rsidRDefault="002556CB">
      <w:pPr>
        <w:pStyle w:val="1"/>
      </w:pPr>
      <w:r>
        <w:t>Ставка перекрестного субсидирования в 2014 году</w:t>
      </w:r>
    </w:p>
    <w:p w:rsidR="00000000" w:rsidRDefault="002556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
        <w:gridCol w:w="6397"/>
        <w:gridCol w:w="3002"/>
      </w:tblGrid>
      <w:tr w:rsidR="00000000">
        <w:tblPrEx>
          <w:tblCellMar>
            <w:top w:w="0" w:type="dxa"/>
            <w:bottom w:w="0" w:type="dxa"/>
          </w:tblCellMar>
        </w:tblPrEx>
        <w:tc>
          <w:tcPr>
            <w:tcW w:w="7315" w:type="dxa"/>
            <w:gridSpan w:val="2"/>
            <w:tcBorders>
              <w:top w:val="single" w:sz="4" w:space="0" w:color="auto"/>
              <w:left w:val="nil"/>
              <w:bottom w:val="nil"/>
              <w:right w:val="nil"/>
            </w:tcBorders>
          </w:tcPr>
          <w:p w:rsidR="00000000" w:rsidRDefault="002556CB">
            <w:pPr>
              <w:pStyle w:val="a5"/>
              <w:jc w:val="center"/>
            </w:pPr>
            <w:r>
              <w:t>Субъект Российской Федерации</w:t>
            </w:r>
          </w:p>
        </w:tc>
        <w:tc>
          <w:tcPr>
            <w:tcW w:w="3002" w:type="dxa"/>
            <w:tcBorders>
              <w:top w:val="single" w:sz="4" w:space="0" w:color="auto"/>
              <w:left w:val="single" w:sz="4" w:space="0" w:color="auto"/>
              <w:bottom w:val="nil"/>
              <w:right w:val="nil"/>
            </w:tcBorders>
          </w:tcPr>
          <w:p w:rsidR="00000000" w:rsidRDefault="002556CB">
            <w:pPr>
              <w:pStyle w:val="a5"/>
              <w:jc w:val="center"/>
            </w:pPr>
            <w:r>
              <w:t>Ставка перекрестного субсидирования (рублей за тысячу киловатт-часов)</w:t>
            </w:r>
          </w:p>
        </w:tc>
      </w:tr>
      <w:tr w:rsidR="00000000">
        <w:tblPrEx>
          <w:tblCellMar>
            <w:top w:w="0" w:type="dxa"/>
            <w:bottom w:w="0" w:type="dxa"/>
          </w:tblCellMar>
        </w:tblPrEx>
        <w:tc>
          <w:tcPr>
            <w:tcW w:w="918" w:type="dxa"/>
            <w:tcBorders>
              <w:top w:val="single" w:sz="4" w:space="0" w:color="auto"/>
              <w:left w:val="nil"/>
              <w:bottom w:val="nil"/>
              <w:right w:val="nil"/>
            </w:tcBorders>
          </w:tcPr>
          <w:p w:rsidR="00000000" w:rsidRDefault="002556CB">
            <w:pPr>
              <w:pStyle w:val="a5"/>
              <w:jc w:val="center"/>
            </w:pPr>
            <w:bookmarkStart w:id="555" w:name="sub_50001"/>
            <w:r>
              <w:t>1.</w:t>
            </w:r>
            <w:bookmarkEnd w:id="555"/>
          </w:p>
        </w:tc>
        <w:tc>
          <w:tcPr>
            <w:tcW w:w="6397" w:type="dxa"/>
            <w:tcBorders>
              <w:top w:val="single" w:sz="4" w:space="0" w:color="auto"/>
              <w:left w:val="nil"/>
              <w:bottom w:val="nil"/>
              <w:right w:val="nil"/>
            </w:tcBorders>
          </w:tcPr>
          <w:p w:rsidR="00000000" w:rsidRDefault="002556CB">
            <w:pPr>
              <w:pStyle w:val="a5"/>
            </w:pPr>
            <w:r>
              <w:t>Республика Бурятия</w:t>
            </w:r>
          </w:p>
        </w:tc>
        <w:tc>
          <w:tcPr>
            <w:tcW w:w="3002" w:type="dxa"/>
            <w:tcBorders>
              <w:top w:val="single" w:sz="4" w:space="0" w:color="auto"/>
              <w:left w:val="nil"/>
              <w:bottom w:val="nil"/>
              <w:right w:val="nil"/>
            </w:tcBorders>
          </w:tcPr>
          <w:p w:rsidR="00000000" w:rsidRDefault="002556CB">
            <w:pPr>
              <w:pStyle w:val="a5"/>
              <w:jc w:val="center"/>
            </w:pPr>
            <w:r>
              <w:t>550</w:t>
            </w:r>
          </w:p>
        </w:tc>
      </w:tr>
      <w:tr w:rsidR="00000000">
        <w:tblPrEx>
          <w:tblCellMar>
            <w:top w:w="0" w:type="dxa"/>
            <w:bottom w:w="0" w:type="dxa"/>
          </w:tblCellMar>
        </w:tblPrEx>
        <w:tc>
          <w:tcPr>
            <w:tcW w:w="918" w:type="dxa"/>
            <w:tcBorders>
              <w:top w:val="nil"/>
              <w:left w:val="nil"/>
              <w:bottom w:val="nil"/>
              <w:right w:val="nil"/>
            </w:tcBorders>
          </w:tcPr>
          <w:p w:rsidR="00000000" w:rsidRDefault="002556CB">
            <w:pPr>
              <w:pStyle w:val="a5"/>
              <w:jc w:val="center"/>
            </w:pPr>
            <w:bookmarkStart w:id="556" w:name="sub_50002"/>
            <w:r>
              <w:t>2.</w:t>
            </w:r>
            <w:bookmarkEnd w:id="556"/>
          </w:p>
        </w:tc>
        <w:tc>
          <w:tcPr>
            <w:tcW w:w="6397" w:type="dxa"/>
            <w:tcBorders>
              <w:top w:val="nil"/>
              <w:left w:val="nil"/>
              <w:bottom w:val="nil"/>
              <w:right w:val="nil"/>
            </w:tcBorders>
          </w:tcPr>
          <w:p w:rsidR="00000000" w:rsidRDefault="002556CB">
            <w:pPr>
              <w:pStyle w:val="a5"/>
            </w:pPr>
            <w:r>
              <w:t>Республика Карелия</w:t>
            </w:r>
          </w:p>
        </w:tc>
        <w:tc>
          <w:tcPr>
            <w:tcW w:w="3002" w:type="dxa"/>
            <w:tcBorders>
              <w:top w:val="nil"/>
              <w:left w:val="nil"/>
              <w:bottom w:val="nil"/>
              <w:right w:val="nil"/>
            </w:tcBorders>
          </w:tcPr>
          <w:p w:rsidR="00000000" w:rsidRDefault="002556CB">
            <w:pPr>
              <w:pStyle w:val="a5"/>
              <w:jc w:val="center"/>
            </w:pPr>
            <w:r>
              <w:t>302</w:t>
            </w:r>
          </w:p>
        </w:tc>
      </w:tr>
      <w:tr w:rsidR="00000000">
        <w:tblPrEx>
          <w:tblCellMar>
            <w:top w:w="0" w:type="dxa"/>
            <w:bottom w:w="0" w:type="dxa"/>
          </w:tblCellMar>
        </w:tblPrEx>
        <w:tc>
          <w:tcPr>
            <w:tcW w:w="918" w:type="dxa"/>
            <w:tcBorders>
              <w:top w:val="nil"/>
              <w:left w:val="nil"/>
              <w:bottom w:val="nil"/>
              <w:right w:val="nil"/>
            </w:tcBorders>
          </w:tcPr>
          <w:p w:rsidR="00000000" w:rsidRDefault="002556CB">
            <w:pPr>
              <w:pStyle w:val="a5"/>
              <w:jc w:val="center"/>
            </w:pPr>
            <w:bookmarkStart w:id="557" w:name="sub_50003"/>
            <w:r>
              <w:t>3.</w:t>
            </w:r>
            <w:bookmarkEnd w:id="557"/>
          </w:p>
        </w:tc>
        <w:tc>
          <w:tcPr>
            <w:tcW w:w="6397" w:type="dxa"/>
            <w:tcBorders>
              <w:top w:val="nil"/>
              <w:left w:val="nil"/>
              <w:bottom w:val="nil"/>
              <w:right w:val="nil"/>
            </w:tcBorders>
          </w:tcPr>
          <w:p w:rsidR="00000000" w:rsidRDefault="002556CB">
            <w:pPr>
              <w:pStyle w:val="a5"/>
            </w:pPr>
            <w:r>
              <w:t>Республика Марий Эл</w:t>
            </w:r>
          </w:p>
        </w:tc>
        <w:tc>
          <w:tcPr>
            <w:tcW w:w="3002" w:type="dxa"/>
            <w:tcBorders>
              <w:top w:val="nil"/>
              <w:left w:val="nil"/>
              <w:bottom w:val="nil"/>
              <w:right w:val="nil"/>
            </w:tcBorders>
          </w:tcPr>
          <w:p w:rsidR="00000000" w:rsidRDefault="002556CB">
            <w:pPr>
              <w:pStyle w:val="a5"/>
              <w:jc w:val="center"/>
            </w:pPr>
            <w:r>
              <w:t>555</w:t>
            </w:r>
          </w:p>
        </w:tc>
      </w:tr>
      <w:tr w:rsidR="00000000">
        <w:tblPrEx>
          <w:tblCellMar>
            <w:top w:w="0" w:type="dxa"/>
            <w:bottom w:w="0" w:type="dxa"/>
          </w:tblCellMar>
        </w:tblPrEx>
        <w:tc>
          <w:tcPr>
            <w:tcW w:w="918" w:type="dxa"/>
            <w:tcBorders>
              <w:top w:val="nil"/>
              <w:left w:val="nil"/>
              <w:bottom w:val="nil"/>
              <w:right w:val="nil"/>
            </w:tcBorders>
          </w:tcPr>
          <w:p w:rsidR="00000000" w:rsidRDefault="002556CB">
            <w:pPr>
              <w:pStyle w:val="a5"/>
              <w:jc w:val="center"/>
            </w:pPr>
            <w:bookmarkStart w:id="558" w:name="sub_50004"/>
            <w:r>
              <w:t>4.</w:t>
            </w:r>
            <w:bookmarkEnd w:id="558"/>
          </w:p>
        </w:tc>
        <w:tc>
          <w:tcPr>
            <w:tcW w:w="6397" w:type="dxa"/>
            <w:tcBorders>
              <w:top w:val="nil"/>
              <w:left w:val="nil"/>
              <w:bottom w:val="nil"/>
              <w:right w:val="nil"/>
            </w:tcBorders>
          </w:tcPr>
          <w:p w:rsidR="00000000" w:rsidRDefault="002556CB">
            <w:pPr>
              <w:pStyle w:val="a5"/>
            </w:pPr>
            <w:r>
              <w:t>Республика Хакасия</w:t>
            </w:r>
          </w:p>
        </w:tc>
        <w:tc>
          <w:tcPr>
            <w:tcW w:w="3002" w:type="dxa"/>
            <w:tcBorders>
              <w:top w:val="nil"/>
              <w:left w:val="nil"/>
              <w:bottom w:val="nil"/>
              <w:right w:val="nil"/>
            </w:tcBorders>
          </w:tcPr>
          <w:p w:rsidR="00000000" w:rsidRDefault="002556CB">
            <w:pPr>
              <w:pStyle w:val="a5"/>
              <w:jc w:val="center"/>
            </w:pPr>
            <w:r>
              <w:t>129</w:t>
            </w:r>
          </w:p>
        </w:tc>
      </w:tr>
      <w:tr w:rsidR="00000000">
        <w:tblPrEx>
          <w:tblCellMar>
            <w:top w:w="0" w:type="dxa"/>
            <w:bottom w:w="0" w:type="dxa"/>
          </w:tblCellMar>
        </w:tblPrEx>
        <w:tc>
          <w:tcPr>
            <w:tcW w:w="918" w:type="dxa"/>
            <w:tcBorders>
              <w:top w:val="nil"/>
              <w:left w:val="nil"/>
              <w:bottom w:val="nil"/>
              <w:right w:val="nil"/>
            </w:tcBorders>
          </w:tcPr>
          <w:p w:rsidR="00000000" w:rsidRDefault="002556CB">
            <w:pPr>
              <w:pStyle w:val="a5"/>
              <w:jc w:val="center"/>
            </w:pPr>
            <w:bookmarkStart w:id="559" w:name="sub_50005"/>
            <w:r>
              <w:t>5.</w:t>
            </w:r>
            <w:bookmarkEnd w:id="559"/>
          </w:p>
        </w:tc>
        <w:tc>
          <w:tcPr>
            <w:tcW w:w="6397" w:type="dxa"/>
            <w:tcBorders>
              <w:top w:val="nil"/>
              <w:left w:val="nil"/>
              <w:bottom w:val="nil"/>
              <w:right w:val="nil"/>
            </w:tcBorders>
          </w:tcPr>
          <w:p w:rsidR="00000000" w:rsidRDefault="002556CB">
            <w:pPr>
              <w:pStyle w:val="a5"/>
            </w:pPr>
            <w:r>
              <w:t>Забайкальский край</w:t>
            </w:r>
          </w:p>
        </w:tc>
        <w:tc>
          <w:tcPr>
            <w:tcW w:w="3002" w:type="dxa"/>
            <w:tcBorders>
              <w:top w:val="nil"/>
              <w:left w:val="nil"/>
              <w:bottom w:val="nil"/>
              <w:right w:val="nil"/>
            </w:tcBorders>
          </w:tcPr>
          <w:p w:rsidR="00000000" w:rsidRDefault="002556CB">
            <w:pPr>
              <w:pStyle w:val="a5"/>
              <w:jc w:val="center"/>
            </w:pPr>
            <w:r>
              <w:t>420</w:t>
            </w:r>
          </w:p>
        </w:tc>
      </w:tr>
      <w:tr w:rsidR="00000000">
        <w:tblPrEx>
          <w:tblCellMar>
            <w:top w:w="0" w:type="dxa"/>
            <w:bottom w:w="0" w:type="dxa"/>
          </w:tblCellMar>
        </w:tblPrEx>
        <w:tc>
          <w:tcPr>
            <w:tcW w:w="918" w:type="dxa"/>
            <w:tcBorders>
              <w:top w:val="nil"/>
              <w:left w:val="nil"/>
              <w:bottom w:val="nil"/>
              <w:right w:val="nil"/>
            </w:tcBorders>
          </w:tcPr>
          <w:p w:rsidR="00000000" w:rsidRDefault="002556CB">
            <w:pPr>
              <w:pStyle w:val="a5"/>
              <w:jc w:val="center"/>
            </w:pPr>
            <w:bookmarkStart w:id="560" w:name="sub_50006"/>
            <w:r>
              <w:t>6.</w:t>
            </w:r>
            <w:bookmarkEnd w:id="560"/>
          </w:p>
        </w:tc>
        <w:tc>
          <w:tcPr>
            <w:tcW w:w="6397" w:type="dxa"/>
            <w:tcBorders>
              <w:top w:val="nil"/>
              <w:left w:val="nil"/>
              <w:bottom w:val="nil"/>
              <w:right w:val="nil"/>
            </w:tcBorders>
          </w:tcPr>
          <w:p w:rsidR="00000000" w:rsidRDefault="002556CB">
            <w:pPr>
              <w:pStyle w:val="a5"/>
            </w:pPr>
            <w:r>
              <w:t>Белгородская область</w:t>
            </w:r>
          </w:p>
        </w:tc>
        <w:tc>
          <w:tcPr>
            <w:tcW w:w="3002" w:type="dxa"/>
            <w:tcBorders>
              <w:top w:val="nil"/>
              <w:left w:val="nil"/>
              <w:bottom w:val="nil"/>
              <w:right w:val="nil"/>
            </w:tcBorders>
          </w:tcPr>
          <w:p w:rsidR="00000000" w:rsidRDefault="002556CB">
            <w:pPr>
              <w:pStyle w:val="a5"/>
              <w:jc w:val="center"/>
            </w:pPr>
            <w:r>
              <w:t>424</w:t>
            </w:r>
          </w:p>
        </w:tc>
      </w:tr>
      <w:tr w:rsidR="00000000">
        <w:tblPrEx>
          <w:tblCellMar>
            <w:top w:w="0" w:type="dxa"/>
            <w:bottom w:w="0" w:type="dxa"/>
          </w:tblCellMar>
        </w:tblPrEx>
        <w:tc>
          <w:tcPr>
            <w:tcW w:w="918" w:type="dxa"/>
            <w:tcBorders>
              <w:top w:val="nil"/>
              <w:left w:val="nil"/>
              <w:bottom w:val="nil"/>
              <w:right w:val="nil"/>
            </w:tcBorders>
          </w:tcPr>
          <w:p w:rsidR="00000000" w:rsidRDefault="002556CB">
            <w:pPr>
              <w:pStyle w:val="a5"/>
              <w:jc w:val="center"/>
            </w:pPr>
            <w:bookmarkStart w:id="561" w:name="sub_50007"/>
            <w:r>
              <w:t>7.</w:t>
            </w:r>
            <w:bookmarkEnd w:id="561"/>
          </w:p>
        </w:tc>
        <w:tc>
          <w:tcPr>
            <w:tcW w:w="6397" w:type="dxa"/>
            <w:tcBorders>
              <w:top w:val="nil"/>
              <w:left w:val="nil"/>
              <w:bottom w:val="nil"/>
              <w:right w:val="nil"/>
            </w:tcBorders>
          </w:tcPr>
          <w:p w:rsidR="00000000" w:rsidRDefault="002556CB">
            <w:pPr>
              <w:pStyle w:val="a5"/>
            </w:pPr>
            <w:r>
              <w:t>Волгоградская область</w:t>
            </w:r>
          </w:p>
        </w:tc>
        <w:tc>
          <w:tcPr>
            <w:tcW w:w="3002" w:type="dxa"/>
            <w:tcBorders>
              <w:top w:val="nil"/>
              <w:left w:val="nil"/>
              <w:bottom w:val="nil"/>
              <w:right w:val="nil"/>
            </w:tcBorders>
          </w:tcPr>
          <w:p w:rsidR="00000000" w:rsidRDefault="002556CB">
            <w:pPr>
              <w:pStyle w:val="a5"/>
              <w:jc w:val="center"/>
            </w:pPr>
            <w:r>
              <w:t>598</w:t>
            </w:r>
          </w:p>
        </w:tc>
      </w:tr>
      <w:tr w:rsidR="00000000">
        <w:tblPrEx>
          <w:tblCellMar>
            <w:top w:w="0" w:type="dxa"/>
            <w:bottom w:w="0" w:type="dxa"/>
          </w:tblCellMar>
        </w:tblPrEx>
        <w:tc>
          <w:tcPr>
            <w:tcW w:w="918" w:type="dxa"/>
            <w:tcBorders>
              <w:top w:val="nil"/>
              <w:left w:val="nil"/>
              <w:bottom w:val="nil"/>
              <w:right w:val="nil"/>
            </w:tcBorders>
          </w:tcPr>
          <w:p w:rsidR="00000000" w:rsidRDefault="002556CB">
            <w:pPr>
              <w:pStyle w:val="a5"/>
              <w:jc w:val="center"/>
            </w:pPr>
            <w:bookmarkStart w:id="562" w:name="sub_50008"/>
            <w:r>
              <w:t>8.</w:t>
            </w:r>
            <w:bookmarkEnd w:id="562"/>
          </w:p>
        </w:tc>
        <w:tc>
          <w:tcPr>
            <w:tcW w:w="6397" w:type="dxa"/>
            <w:tcBorders>
              <w:top w:val="nil"/>
              <w:left w:val="nil"/>
              <w:bottom w:val="nil"/>
              <w:right w:val="nil"/>
            </w:tcBorders>
          </w:tcPr>
          <w:p w:rsidR="00000000" w:rsidRDefault="002556CB">
            <w:pPr>
              <w:pStyle w:val="a5"/>
            </w:pPr>
            <w:r>
              <w:t>Вологодская область</w:t>
            </w:r>
          </w:p>
        </w:tc>
        <w:tc>
          <w:tcPr>
            <w:tcW w:w="3002" w:type="dxa"/>
            <w:tcBorders>
              <w:top w:val="nil"/>
              <w:left w:val="nil"/>
              <w:bottom w:val="nil"/>
              <w:right w:val="nil"/>
            </w:tcBorders>
          </w:tcPr>
          <w:p w:rsidR="00000000" w:rsidRDefault="002556CB">
            <w:pPr>
              <w:pStyle w:val="a5"/>
              <w:jc w:val="center"/>
            </w:pPr>
            <w:r>
              <w:t>276</w:t>
            </w:r>
          </w:p>
        </w:tc>
      </w:tr>
      <w:tr w:rsidR="00000000">
        <w:tblPrEx>
          <w:tblCellMar>
            <w:top w:w="0" w:type="dxa"/>
            <w:bottom w:w="0" w:type="dxa"/>
          </w:tblCellMar>
        </w:tblPrEx>
        <w:tc>
          <w:tcPr>
            <w:tcW w:w="918" w:type="dxa"/>
            <w:tcBorders>
              <w:top w:val="nil"/>
              <w:left w:val="nil"/>
              <w:bottom w:val="nil"/>
              <w:right w:val="nil"/>
            </w:tcBorders>
          </w:tcPr>
          <w:p w:rsidR="00000000" w:rsidRDefault="002556CB">
            <w:pPr>
              <w:pStyle w:val="a5"/>
              <w:jc w:val="center"/>
            </w:pPr>
            <w:bookmarkStart w:id="563" w:name="sub_50009"/>
            <w:r>
              <w:t>9.</w:t>
            </w:r>
            <w:bookmarkEnd w:id="563"/>
          </w:p>
        </w:tc>
        <w:tc>
          <w:tcPr>
            <w:tcW w:w="6397" w:type="dxa"/>
            <w:tcBorders>
              <w:top w:val="nil"/>
              <w:left w:val="nil"/>
              <w:bottom w:val="nil"/>
              <w:right w:val="nil"/>
            </w:tcBorders>
          </w:tcPr>
          <w:p w:rsidR="00000000" w:rsidRDefault="002556CB">
            <w:pPr>
              <w:pStyle w:val="a5"/>
            </w:pPr>
            <w:r>
              <w:t>Курская область</w:t>
            </w:r>
          </w:p>
        </w:tc>
        <w:tc>
          <w:tcPr>
            <w:tcW w:w="3002" w:type="dxa"/>
            <w:tcBorders>
              <w:top w:val="nil"/>
              <w:left w:val="nil"/>
              <w:bottom w:val="nil"/>
              <w:right w:val="nil"/>
            </w:tcBorders>
          </w:tcPr>
          <w:p w:rsidR="00000000" w:rsidRDefault="002556CB">
            <w:pPr>
              <w:pStyle w:val="a5"/>
              <w:jc w:val="center"/>
            </w:pPr>
            <w:r>
              <w:t>512</w:t>
            </w:r>
          </w:p>
        </w:tc>
      </w:tr>
      <w:tr w:rsidR="00000000">
        <w:tblPrEx>
          <w:tblCellMar>
            <w:top w:w="0" w:type="dxa"/>
            <w:bottom w:w="0" w:type="dxa"/>
          </w:tblCellMar>
        </w:tblPrEx>
        <w:tc>
          <w:tcPr>
            <w:tcW w:w="918" w:type="dxa"/>
            <w:tcBorders>
              <w:top w:val="nil"/>
              <w:left w:val="nil"/>
              <w:bottom w:val="nil"/>
              <w:right w:val="nil"/>
            </w:tcBorders>
          </w:tcPr>
          <w:p w:rsidR="00000000" w:rsidRDefault="002556CB">
            <w:pPr>
              <w:pStyle w:val="a5"/>
              <w:jc w:val="center"/>
            </w:pPr>
            <w:bookmarkStart w:id="564" w:name="sub_50010"/>
            <w:r>
              <w:t>10.</w:t>
            </w:r>
            <w:bookmarkEnd w:id="564"/>
          </w:p>
        </w:tc>
        <w:tc>
          <w:tcPr>
            <w:tcW w:w="6397" w:type="dxa"/>
            <w:tcBorders>
              <w:top w:val="nil"/>
              <w:left w:val="nil"/>
              <w:bottom w:val="nil"/>
              <w:right w:val="nil"/>
            </w:tcBorders>
          </w:tcPr>
          <w:p w:rsidR="00000000" w:rsidRDefault="002556CB">
            <w:pPr>
              <w:pStyle w:val="a5"/>
            </w:pPr>
            <w:r>
              <w:t>Липецкая область</w:t>
            </w:r>
          </w:p>
        </w:tc>
        <w:tc>
          <w:tcPr>
            <w:tcW w:w="3002" w:type="dxa"/>
            <w:tcBorders>
              <w:top w:val="nil"/>
              <w:left w:val="nil"/>
              <w:bottom w:val="nil"/>
              <w:right w:val="nil"/>
            </w:tcBorders>
          </w:tcPr>
          <w:p w:rsidR="00000000" w:rsidRDefault="002556CB">
            <w:pPr>
              <w:pStyle w:val="a5"/>
              <w:jc w:val="center"/>
            </w:pPr>
            <w:r>
              <w:t>658</w:t>
            </w:r>
          </w:p>
        </w:tc>
      </w:tr>
      <w:tr w:rsidR="00000000">
        <w:tblPrEx>
          <w:tblCellMar>
            <w:top w:w="0" w:type="dxa"/>
            <w:bottom w:w="0" w:type="dxa"/>
          </w:tblCellMar>
        </w:tblPrEx>
        <w:tc>
          <w:tcPr>
            <w:tcW w:w="918" w:type="dxa"/>
            <w:tcBorders>
              <w:top w:val="nil"/>
              <w:left w:val="nil"/>
              <w:bottom w:val="nil"/>
              <w:right w:val="nil"/>
            </w:tcBorders>
          </w:tcPr>
          <w:p w:rsidR="00000000" w:rsidRDefault="002556CB">
            <w:pPr>
              <w:pStyle w:val="a5"/>
              <w:jc w:val="center"/>
            </w:pPr>
            <w:bookmarkStart w:id="565" w:name="sub_50011"/>
            <w:r>
              <w:t>11.</w:t>
            </w:r>
            <w:bookmarkEnd w:id="565"/>
          </w:p>
        </w:tc>
        <w:tc>
          <w:tcPr>
            <w:tcW w:w="6397" w:type="dxa"/>
            <w:tcBorders>
              <w:top w:val="nil"/>
              <w:left w:val="nil"/>
              <w:bottom w:val="nil"/>
              <w:right w:val="nil"/>
            </w:tcBorders>
          </w:tcPr>
          <w:p w:rsidR="00000000" w:rsidRDefault="002556CB">
            <w:pPr>
              <w:pStyle w:val="a5"/>
            </w:pPr>
            <w:r>
              <w:t>Нижегородская область</w:t>
            </w:r>
          </w:p>
        </w:tc>
        <w:tc>
          <w:tcPr>
            <w:tcW w:w="3002" w:type="dxa"/>
            <w:tcBorders>
              <w:top w:val="nil"/>
              <w:left w:val="nil"/>
              <w:bottom w:val="nil"/>
              <w:right w:val="nil"/>
            </w:tcBorders>
          </w:tcPr>
          <w:p w:rsidR="00000000" w:rsidRDefault="002556CB">
            <w:pPr>
              <w:pStyle w:val="a5"/>
              <w:jc w:val="center"/>
            </w:pPr>
            <w:r>
              <w:t>434</w:t>
            </w:r>
          </w:p>
        </w:tc>
      </w:tr>
      <w:tr w:rsidR="00000000">
        <w:tblPrEx>
          <w:tblCellMar>
            <w:top w:w="0" w:type="dxa"/>
            <w:bottom w:w="0" w:type="dxa"/>
          </w:tblCellMar>
        </w:tblPrEx>
        <w:tc>
          <w:tcPr>
            <w:tcW w:w="918" w:type="dxa"/>
            <w:tcBorders>
              <w:top w:val="nil"/>
              <w:left w:val="nil"/>
              <w:bottom w:val="nil"/>
              <w:right w:val="nil"/>
            </w:tcBorders>
          </w:tcPr>
          <w:p w:rsidR="00000000" w:rsidRDefault="002556CB">
            <w:pPr>
              <w:pStyle w:val="a5"/>
              <w:jc w:val="center"/>
            </w:pPr>
            <w:bookmarkStart w:id="566" w:name="sub_50012"/>
            <w:r>
              <w:t>12.</w:t>
            </w:r>
            <w:bookmarkEnd w:id="566"/>
          </w:p>
        </w:tc>
        <w:tc>
          <w:tcPr>
            <w:tcW w:w="6397" w:type="dxa"/>
            <w:tcBorders>
              <w:top w:val="nil"/>
              <w:left w:val="nil"/>
              <w:bottom w:val="nil"/>
              <w:right w:val="nil"/>
            </w:tcBorders>
          </w:tcPr>
          <w:p w:rsidR="00000000" w:rsidRDefault="002556CB">
            <w:pPr>
              <w:pStyle w:val="a5"/>
            </w:pPr>
            <w:r>
              <w:t>Ростовская область</w:t>
            </w:r>
          </w:p>
        </w:tc>
        <w:tc>
          <w:tcPr>
            <w:tcW w:w="3002" w:type="dxa"/>
            <w:tcBorders>
              <w:top w:val="nil"/>
              <w:left w:val="nil"/>
              <w:bottom w:val="nil"/>
              <w:right w:val="nil"/>
            </w:tcBorders>
          </w:tcPr>
          <w:p w:rsidR="00000000" w:rsidRDefault="002556CB">
            <w:pPr>
              <w:pStyle w:val="a5"/>
              <w:jc w:val="center"/>
            </w:pPr>
            <w:r>
              <w:t>714</w:t>
            </w:r>
          </w:p>
        </w:tc>
      </w:tr>
      <w:tr w:rsidR="00000000">
        <w:tblPrEx>
          <w:tblCellMar>
            <w:top w:w="0" w:type="dxa"/>
            <w:bottom w:w="0" w:type="dxa"/>
          </w:tblCellMar>
        </w:tblPrEx>
        <w:tc>
          <w:tcPr>
            <w:tcW w:w="918" w:type="dxa"/>
            <w:tcBorders>
              <w:top w:val="nil"/>
              <w:left w:val="nil"/>
              <w:bottom w:val="nil"/>
              <w:right w:val="nil"/>
            </w:tcBorders>
          </w:tcPr>
          <w:p w:rsidR="00000000" w:rsidRDefault="002556CB">
            <w:pPr>
              <w:pStyle w:val="a5"/>
              <w:jc w:val="center"/>
            </w:pPr>
            <w:bookmarkStart w:id="567" w:name="sub_50013"/>
            <w:r>
              <w:t>13.</w:t>
            </w:r>
            <w:bookmarkEnd w:id="567"/>
          </w:p>
        </w:tc>
        <w:tc>
          <w:tcPr>
            <w:tcW w:w="6397" w:type="dxa"/>
            <w:tcBorders>
              <w:top w:val="nil"/>
              <w:left w:val="nil"/>
              <w:bottom w:val="nil"/>
              <w:right w:val="nil"/>
            </w:tcBorders>
          </w:tcPr>
          <w:p w:rsidR="00000000" w:rsidRDefault="002556CB">
            <w:pPr>
              <w:pStyle w:val="a5"/>
            </w:pPr>
            <w:r>
              <w:t>Тамбовская область</w:t>
            </w:r>
          </w:p>
        </w:tc>
        <w:tc>
          <w:tcPr>
            <w:tcW w:w="3002" w:type="dxa"/>
            <w:tcBorders>
              <w:top w:val="nil"/>
              <w:left w:val="nil"/>
              <w:bottom w:val="nil"/>
              <w:right w:val="nil"/>
            </w:tcBorders>
          </w:tcPr>
          <w:p w:rsidR="00000000" w:rsidRDefault="002556CB">
            <w:pPr>
              <w:pStyle w:val="a5"/>
              <w:jc w:val="center"/>
            </w:pPr>
            <w:r>
              <w:t>926</w:t>
            </w:r>
          </w:p>
        </w:tc>
      </w:tr>
      <w:tr w:rsidR="00000000">
        <w:tblPrEx>
          <w:tblCellMar>
            <w:top w:w="0" w:type="dxa"/>
            <w:bottom w:w="0" w:type="dxa"/>
          </w:tblCellMar>
        </w:tblPrEx>
        <w:tc>
          <w:tcPr>
            <w:tcW w:w="918" w:type="dxa"/>
            <w:tcBorders>
              <w:top w:val="nil"/>
              <w:left w:val="nil"/>
              <w:bottom w:val="nil"/>
              <w:right w:val="nil"/>
            </w:tcBorders>
          </w:tcPr>
          <w:p w:rsidR="00000000" w:rsidRDefault="002556CB">
            <w:pPr>
              <w:pStyle w:val="a5"/>
              <w:jc w:val="center"/>
            </w:pPr>
            <w:bookmarkStart w:id="568" w:name="sub_50014"/>
            <w:r>
              <w:t>14.</w:t>
            </w:r>
            <w:bookmarkEnd w:id="568"/>
          </w:p>
        </w:tc>
        <w:tc>
          <w:tcPr>
            <w:tcW w:w="6397" w:type="dxa"/>
            <w:tcBorders>
              <w:top w:val="nil"/>
              <w:left w:val="nil"/>
              <w:bottom w:val="nil"/>
              <w:right w:val="nil"/>
            </w:tcBorders>
          </w:tcPr>
          <w:p w:rsidR="00000000" w:rsidRDefault="002556CB">
            <w:pPr>
              <w:pStyle w:val="a5"/>
            </w:pPr>
            <w:r>
              <w:t>Томская область</w:t>
            </w:r>
          </w:p>
        </w:tc>
        <w:tc>
          <w:tcPr>
            <w:tcW w:w="3002" w:type="dxa"/>
            <w:tcBorders>
              <w:top w:val="nil"/>
              <w:left w:val="nil"/>
              <w:bottom w:val="nil"/>
              <w:right w:val="nil"/>
            </w:tcBorders>
          </w:tcPr>
          <w:p w:rsidR="00000000" w:rsidRDefault="002556CB">
            <w:pPr>
              <w:pStyle w:val="a5"/>
              <w:jc w:val="center"/>
            </w:pPr>
            <w:r>
              <w:t>656</w:t>
            </w:r>
          </w:p>
        </w:tc>
      </w:tr>
      <w:tr w:rsidR="00000000">
        <w:tblPrEx>
          <w:tblCellMar>
            <w:top w:w="0" w:type="dxa"/>
            <w:bottom w:w="0" w:type="dxa"/>
          </w:tblCellMar>
        </w:tblPrEx>
        <w:tc>
          <w:tcPr>
            <w:tcW w:w="918" w:type="dxa"/>
            <w:tcBorders>
              <w:top w:val="nil"/>
              <w:left w:val="nil"/>
              <w:bottom w:val="nil"/>
              <w:right w:val="nil"/>
            </w:tcBorders>
          </w:tcPr>
          <w:p w:rsidR="00000000" w:rsidRDefault="002556CB">
            <w:pPr>
              <w:pStyle w:val="a5"/>
              <w:jc w:val="center"/>
            </w:pPr>
            <w:bookmarkStart w:id="569" w:name="sub_50015"/>
            <w:r>
              <w:t>15.</w:t>
            </w:r>
            <w:bookmarkEnd w:id="569"/>
          </w:p>
        </w:tc>
        <w:tc>
          <w:tcPr>
            <w:tcW w:w="6397" w:type="dxa"/>
            <w:tcBorders>
              <w:top w:val="nil"/>
              <w:left w:val="nil"/>
              <w:bottom w:val="nil"/>
              <w:right w:val="nil"/>
            </w:tcBorders>
          </w:tcPr>
          <w:p w:rsidR="00000000" w:rsidRDefault="002556CB">
            <w:pPr>
              <w:pStyle w:val="a5"/>
            </w:pPr>
            <w:r>
              <w:t>Тюменская область</w:t>
            </w:r>
          </w:p>
        </w:tc>
        <w:tc>
          <w:tcPr>
            <w:tcW w:w="3002" w:type="dxa"/>
            <w:tcBorders>
              <w:top w:val="nil"/>
              <w:left w:val="nil"/>
              <w:bottom w:val="nil"/>
              <w:right w:val="nil"/>
            </w:tcBorders>
          </w:tcPr>
          <w:p w:rsidR="00000000" w:rsidRDefault="002556CB">
            <w:pPr>
              <w:pStyle w:val="a5"/>
              <w:jc w:val="center"/>
            </w:pPr>
            <w:r>
              <w:t>116</w:t>
            </w:r>
          </w:p>
        </w:tc>
      </w:tr>
      <w:tr w:rsidR="00000000">
        <w:tblPrEx>
          <w:tblCellMar>
            <w:top w:w="0" w:type="dxa"/>
            <w:bottom w:w="0" w:type="dxa"/>
          </w:tblCellMar>
        </w:tblPrEx>
        <w:tc>
          <w:tcPr>
            <w:tcW w:w="918" w:type="dxa"/>
            <w:tcBorders>
              <w:top w:val="nil"/>
              <w:left w:val="nil"/>
              <w:bottom w:val="nil"/>
              <w:right w:val="nil"/>
            </w:tcBorders>
          </w:tcPr>
          <w:p w:rsidR="00000000" w:rsidRDefault="002556CB">
            <w:pPr>
              <w:pStyle w:val="a5"/>
              <w:jc w:val="center"/>
            </w:pPr>
            <w:bookmarkStart w:id="570" w:name="sub_50016"/>
            <w:r>
              <w:t>16.</w:t>
            </w:r>
            <w:bookmarkEnd w:id="570"/>
          </w:p>
        </w:tc>
        <w:tc>
          <w:tcPr>
            <w:tcW w:w="6397" w:type="dxa"/>
            <w:tcBorders>
              <w:top w:val="nil"/>
              <w:left w:val="nil"/>
              <w:bottom w:val="nil"/>
              <w:right w:val="nil"/>
            </w:tcBorders>
          </w:tcPr>
          <w:p w:rsidR="00000000" w:rsidRDefault="002556CB">
            <w:pPr>
              <w:pStyle w:val="a5"/>
            </w:pPr>
            <w:r>
              <w:t>Челябинская область</w:t>
            </w:r>
          </w:p>
        </w:tc>
        <w:tc>
          <w:tcPr>
            <w:tcW w:w="3002" w:type="dxa"/>
            <w:tcBorders>
              <w:top w:val="nil"/>
              <w:left w:val="nil"/>
              <w:bottom w:val="nil"/>
              <w:right w:val="nil"/>
            </w:tcBorders>
          </w:tcPr>
          <w:p w:rsidR="00000000" w:rsidRDefault="002556CB">
            <w:pPr>
              <w:pStyle w:val="a5"/>
              <w:jc w:val="center"/>
            </w:pPr>
            <w:r>
              <w:t>440</w:t>
            </w:r>
          </w:p>
        </w:tc>
      </w:tr>
      <w:tr w:rsidR="00000000">
        <w:tblPrEx>
          <w:tblCellMar>
            <w:top w:w="0" w:type="dxa"/>
            <w:bottom w:w="0" w:type="dxa"/>
          </w:tblCellMar>
        </w:tblPrEx>
        <w:tc>
          <w:tcPr>
            <w:tcW w:w="918" w:type="dxa"/>
            <w:tcBorders>
              <w:top w:val="nil"/>
              <w:left w:val="nil"/>
              <w:bottom w:val="nil"/>
              <w:right w:val="nil"/>
            </w:tcBorders>
          </w:tcPr>
          <w:p w:rsidR="00000000" w:rsidRDefault="002556CB">
            <w:pPr>
              <w:pStyle w:val="a5"/>
              <w:jc w:val="center"/>
            </w:pPr>
            <w:bookmarkStart w:id="571" w:name="sub_50017"/>
            <w:r>
              <w:t>17.</w:t>
            </w:r>
            <w:bookmarkEnd w:id="571"/>
          </w:p>
        </w:tc>
        <w:tc>
          <w:tcPr>
            <w:tcW w:w="6397" w:type="dxa"/>
            <w:tcBorders>
              <w:top w:val="nil"/>
              <w:left w:val="nil"/>
              <w:bottom w:val="nil"/>
              <w:right w:val="nil"/>
            </w:tcBorders>
          </w:tcPr>
          <w:p w:rsidR="00000000" w:rsidRDefault="002556CB">
            <w:pPr>
              <w:pStyle w:val="a5"/>
            </w:pPr>
            <w:r>
              <w:t>Ханты-Мансийский автономный округ - Югра</w:t>
            </w:r>
          </w:p>
        </w:tc>
        <w:tc>
          <w:tcPr>
            <w:tcW w:w="3002" w:type="dxa"/>
            <w:tcBorders>
              <w:top w:val="nil"/>
              <w:left w:val="nil"/>
              <w:bottom w:val="nil"/>
              <w:right w:val="nil"/>
            </w:tcBorders>
          </w:tcPr>
          <w:p w:rsidR="00000000" w:rsidRDefault="002556CB">
            <w:pPr>
              <w:pStyle w:val="a5"/>
              <w:jc w:val="center"/>
            </w:pPr>
            <w:r>
              <w:t>116</w:t>
            </w:r>
          </w:p>
        </w:tc>
      </w:tr>
      <w:tr w:rsidR="00000000">
        <w:tblPrEx>
          <w:tblCellMar>
            <w:top w:w="0" w:type="dxa"/>
            <w:bottom w:w="0" w:type="dxa"/>
          </w:tblCellMar>
        </w:tblPrEx>
        <w:tc>
          <w:tcPr>
            <w:tcW w:w="918" w:type="dxa"/>
            <w:tcBorders>
              <w:top w:val="nil"/>
              <w:left w:val="nil"/>
              <w:bottom w:val="nil"/>
              <w:right w:val="nil"/>
            </w:tcBorders>
          </w:tcPr>
          <w:p w:rsidR="00000000" w:rsidRDefault="002556CB">
            <w:pPr>
              <w:pStyle w:val="a5"/>
              <w:jc w:val="center"/>
            </w:pPr>
            <w:bookmarkStart w:id="572" w:name="sub_50018"/>
            <w:r>
              <w:t>18.</w:t>
            </w:r>
            <w:bookmarkEnd w:id="572"/>
          </w:p>
        </w:tc>
        <w:tc>
          <w:tcPr>
            <w:tcW w:w="6397" w:type="dxa"/>
            <w:tcBorders>
              <w:top w:val="nil"/>
              <w:left w:val="nil"/>
              <w:bottom w:val="nil"/>
              <w:right w:val="nil"/>
            </w:tcBorders>
          </w:tcPr>
          <w:p w:rsidR="00000000" w:rsidRDefault="002556CB">
            <w:pPr>
              <w:pStyle w:val="a5"/>
            </w:pPr>
            <w:r>
              <w:t>Ямало-Ненецкий автономный округ</w:t>
            </w:r>
          </w:p>
        </w:tc>
        <w:tc>
          <w:tcPr>
            <w:tcW w:w="3002" w:type="dxa"/>
            <w:tcBorders>
              <w:top w:val="nil"/>
              <w:left w:val="nil"/>
              <w:bottom w:val="nil"/>
              <w:right w:val="nil"/>
            </w:tcBorders>
          </w:tcPr>
          <w:p w:rsidR="00000000" w:rsidRDefault="002556CB">
            <w:pPr>
              <w:pStyle w:val="a5"/>
              <w:jc w:val="center"/>
            </w:pPr>
            <w:r>
              <w:t>116</w:t>
            </w:r>
          </w:p>
        </w:tc>
      </w:tr>
    </w:tbl>
    <w:p w:rsidR="00000000" w:rsidRDefault="002556CB"/>
    <w:p w:rsidR="00000000" w:rsidRDefault="002556CB">
      <w:pPr>
        <w:ind w:firstLine="698"/>
        <w:jc w:val="right"/>
      </w:pPr>
      <w:bookmarkStart w:id="573" w:name="sub_51000"/>
      <w:r>
        <w:rPr>
          <w:rStyle w:val="a3"/>
        </w:rPr>
        <w:lastRenderedPageBreak/>
        <w:t>Приложение N 5.1</w:t>
      </w:r>
      <w:r>
        <w:rPr>
          <w:rStyle w:val="a3"/>
        </w:rPr>
        <w:br/>
        <w:t xml:space="preserve">к </w:t>
      </w:r>
      <w:hyperlink w:anchor="sub_1000" w:history="1">
        <w:r>
          <w:rPr>
            <w:rStyle w:val="a4"/>
          </w:rPr>
          <w:t>Основам ценообразования</w:t>
        </w:r>
      </w:hyperlink>
      <w:r>
        <w:rPr>
          <w:rStyle w:val="a3"/>
        </w:rPr>
        <w:br/>
        <w:t>в области регулируемых цен</w:t>
      </w:r>
      <w:r>
        <w:rPr>
          <w:rStyle w:val="a3"/>
        </w:rPr>
        <w:br/>
        <w:t>(тарифов) в электроэнергетике</w:t>
      </w:r>
    </w:p>
    <w:bookmarkEnd w:id="573"/>
    <w:p w:rsidR="00000000" w:rsidRDefault="002556CB"/>
    <w:p w:rsidR="00000000" w:rsidRDefault="002556CB">
      <w:pPr>
        <w:pStyle w:val="1"/>
      </w:pPr>
      <w:r>
        <w:t>Методика</w:t>
      </w:r>
      <w:r>
        <w:br/>
        <w:t>расчета регулируемых цен (тарифов) на элек</w:t>
      </w:r>
      <w:r>
        <w:t>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w:t>
      </w:r>
      <w:r>
        <w:t>ося к территориям островов, - Калининградской области после 1 января 2016 г.</w:t>
      </w:r>
    </w:p>
    <w:p w:rsidR="00000000" w:rsidRDefault="002556CB"/>
    <w:p w:rsidR="00000000" w:rsidRDefault="002556CB">
      <w:bookmarkStart w:id="574" w:name="sub_510001"/>
      <w:r>
        <w:t>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w:t>
      </w:r>
      <w:r>
        <w:t>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w:t>
      </w:r>
      <w:r>
        <w:t xml:space="preserve">й области) после 1 января 2016 г., предусмотренных </w:t>
      </w:r>
      <w:hyperlink r:id="rId370" w:history="1">
        <w:r>
          <w:rPr>
            <w:rStyle w:val="a4"/>
          </w:rPr>
          <w:t>перечнем</w:t>
        </w:r>
      </w:hyperlink>
      <w:r>
        <w:t xml:space="preserve"> генерирующих объектов тепловых электростанций, подлежащих строительству на территории субъекта Российской Федерации, не </w:t>
      </w:r>
      <w:r>
        <w:t xml:space="preserve">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371" w:history="1">
        <w:r>
          <w:rPr>
            <w:rStyle w:val="a4"/>
          </w:rPr>
          <w:t>распоряжением</w:t>
        </w:r>
      </w:hyperlink>
      <w:r>
        <w:t xml:space="preserve"> Правительств</w:t>
      </w:r>
      <w:r>
        <w:t>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w:t>
      </w:r>
      <w:r>
        <w:t xml:space="preserve">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372" w:history="1">
        <w:r>
          <w:rPr>
            <w:rStyle w:val="a4"/>
          </w:rPr>
          <w:t>Прави</w:t>
        </w:r>
        <w:r>
          <w:rPr>
            <w:rStyle w:val="a4"/>
          </w:rPr>
          <w:t>лами</w:t>
        </w:r>
      </w:hyperlink>
      <w:r>
        <w:t xml:space="preserve"> оптового рынка электрической энергии и мощности, утвержденными </w:t>
      </w:r>
      <w:hyperlink r:id="rId373" w:history="1">
        <w:r>
          <w:rPr>
            <w:rStyle w:val="a4"/>
          </w:rPr>
          <w:t>постановлением</w:t>
        </w:r>
      </w:hyperlink>
      <w:r>
        <w:t xml:space="preserve"> Правительства Российской Федерации от 27 декабря 2010 г. N 1172 "Об утверждении Правил оптового р</w:t>
      </w:r>
      <w:r>
        <w:t>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00000" w:rsidRDefault="002556CB">
      <w:bookmarkStart w:id="575" w:name="sub_510002"/>
      <w:bookmarkEnd w:id="574"/>
      <w:r>
        <w:t>2. Регулируемые цены (тарифы) на</w:t>
      </w:r>
      <w:r>
        <w:t xml:space="preserve">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w:t>
      </w:r>
      <w:r>
        <w:t>я к одному из следующих типов генерирующих объектов:</w:t>
      </w:r>
    </w:p>
    <w:p w:rsidR="00000000" w:rsidRDefault="002556CB">
      <w:bookmarkStart w:id="576" w:name="sub_5100021"/>
      <w:bookmarkEnd w:id="575"/>
      <w:r>
        <w:t>а) генерирующие объекты на базе газопоршневых агрегатов;</w:t>
      </w:r>
    </w:p>
    <w:p w:rsidR="00000000" w:rsidRDefault="002556CB">
      <w:bookmarkStart w:id="577" w:name="sub_5100022"/>
      <w:bookmarkEnd w:id="576"/>
      <w:r>
        <w:t>б) генерирующие объекты на базе парогазовых установок, а также иные типы объектов, за исключением объек</w:t>
      </w:r>
      <w:r>
        <w:t xml:space="preserve">тов, указанных в </w:t>
      </w:r>
      <w:hyperlink w:anchor="sub_5100021" w:history="1">
        <w:r>
          <w:rPr>
            <w:rStyle w:val="a4"/>
          </w:rPr>
          <w:t>подпунктах "а"</w:t>
        </w:r>
      </w:hyperlink>
      <w:r>
        <w:t xml:space="preserve"> и </w:t>
      </w:r>
      <w:hyperlink w:anchor="sub_5100023" w:history="1">
        <w:r>
          <w:rPr>
            <w:rStyle w:val="a4"/>
          </w:rPr>
          <w:t>"в" - "д"</w:t>
        </w:r>
      </w:hyperlink>
      <w:r>
        <w:t xml:space="preserve"> настоящего пункта;</w:t>
      </w:r>
    </w:p>
    <w:p w:rsidR="00000000" w:rsidRDefault="002556CB">
      <w:bookmarkStart w:id="578" w:name="sub_5100023"/>
      <w:bookmarkEnd w:id="577"/>
      <w:r>
        <w:t>в) генерирующие объекты на базе паросиловых установок, использующих в качестве основного топлива природный газ;</w:t>
      </w:r>
    </w:p>
    <w:p w:rsidR="00000000" w:rsidRDefault="002556CB">
      <w:bookmarkStart w:id="579" w:name="sub_5100024"/>
      <w:bookmarkEnd w:id="578"/>
      <w:r>
        <w:t>г) генерирующие объекты на базе паросиловых установок, использующих в качестве основного топлива уголь;</w:t>
      </w:r>
    </w:p>
    <w:p w:rsidR="00000000" w:rsidRDefault="002556CB">
      <w:bookmarkStart w:id="580" w:name="sub_5100025"/>
      <w:bookmarkEnd w:id="579"/>
      <w:r>
        <w:t>д) генерирующие объекты на базе газотурбинных установок.</w:t>
      </w:r>
    </w:p>
    <w:p w:rsidR="00000000" w:rsidRDefault="002556CB">
      <w:bookmarkStart w:id="581" w:name="sub_510003"/>
      <w:bookmarkEnd w:id="580"/>
      <w:r>
        <w:t>3. Регулируемая цена (тариф) на</w:t>
      </w:r>
      <w:r>
        <w:t xml:space="preserve">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000000" w:rsidRDefault="002556CB">
      <w:bookmarkStart w:id="582" w:name="sub_5100031"/>
      <w:bookmarkEnd w:id="581"/>
      <w:r>
        <w:t>а) произведение установл</w:t>
      </w:r>
      <w:r>
        <w:t xml:space="preserve">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w:t>
      </w:r>
      <w:r>
        <w:lastRenderedPageBreak/>
        <w:t xml:space="preserve">топлива (в отношении природного </w:t>
      </w:r>
      <w:r>
        <w:t>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000000" w:rsidRDefault="002556CB">
      <w:bookmarkStart w:id="583" w:name="sub_5100032"/>
      <w:bookmarkEnd w:id="582"/>
      <w:r>
        <w:t xml:space="preserve">б) стоимость услуг коммерческого оператора оптового рынка в очередном периоде регулирования на 1 </w:t>
      </w:r>
      <w:r w:rsidR="00BF3BC0">
        <w:rPr>
          <w:noProof/>
        </w:rPr>
        <w:drawing>
          <wp:inline distT="0" distB="0" distL="0" distR="0">
            <wp:extent cx="516255" cy="23622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t xml:space="preserve"> электрической энергии;</w:t>
      </w:r>
    </w:p>
    <w:p w:rsidR="00000000" w:rsidRDefault="002556CB">
      <w:bookmarkStart w:id="584" w:name="sub_5100033"/>
      <w:bookmarkEnd w:id="583"/>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w:t>
      </w:r>
      <w:r>
        <w:t>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w:t>
      </w:r>
      <w:r>
        <w:t xml:space="preserve"> топлива на соответствующий период.</w:t>
      </w:r>
    </w:p>
    <w:p w:rsidR="00000000" w:rsidRDefault="002556CB">
      <w:bookmarkStart w:id="585" w:name="sub_510004"/>
      <w:bookmarkEnd w:id="584"/>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w:t>
      </w:r>
      <w:r>
        <w:t>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w:t>
      </w:r>
      <w:r>
        <w:t>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bookmarkEnd w:id="585"/>
    <w:p w:rsidR="00000000" w:rsidRDefault="002556CB">
      <w:r>
        <w:t>256 граммам ус</w:t>
      </w:r>
      <w:r>
        <w:t xml:space="preserve">ловного топлива на выработку 1 </w:t>
      </w:r>
      <w:r w:rsidR="00BF3BC0">
        <w:rPr>
          <w:noProof/>
        </w:rPr>
        <w:drawing>
          <wp:inline distT="0" distB="0" distL="0" distR="0">
            <wp:extent cx="516255" cy="23622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t xml:space="preserve"> электрической энергии - для генерирующих объектов на базе газопоршневых агрегатов;</w:t>
      </w:r>
    </w:p>
    <w:p w:rsidR="00000000" w:rsidRDefault="002556CB">
      <w:r>
        <w:t xml:space="preserve">240 граммам условного топлива на выработку 1 </w:t>
      </w:r>
      <w:r w:rsidR="00BF3BC0">
        <w:rPr>
          <w:noProof/>
        </w:rPr>
        <w:drawing>
          <wp:inline distT="0" distB="0" distL="0" distR="0">
            <wp:extent cx="516255" cy="2362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t xml:space="preserve"> электрической энергии - </w:t>
      </w:r>
      <w:r>
        <w:t>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000000" w:rsidRDefault="002556CB">
      <w:r>
        <w:t>320 граммам условного топлива на выр</w:t>
      </w:r>
      <w:r>
        <w:t xml:space="preserve">аботку 1 </w:t>
      </w:r>
      <w:r w:rsidR="00BF3BC0">
        <w:rPr>
          <w:noProof/>
        </w:rPr>
        <w:drawing>
          <wp:inline distT="0" distB="0" distL="0" distR="0">
            <wp:extent cx="516255" cy="23622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t xml:space="preserve"> электрической энергии - для генерирующих объектов на базе паросиловых установок, использующих в качестве основного топлива природный газ;</w:t>
      </w:r>
    </w:p>
    <w:p w:rsidR="00000000" w:rsidRDefault="002556CB">
      <w:r>
        <w:t xml:space="preserve">353 граммам условного топлива на выработку 1 </w:t>
      </w:r>
      <w:r w:rsidR="00BF3BC0">
        <w:rPr>
          <w:noProof/>
        </w:rPr>
        <w:drawing>
          <wp:inline distT="0" distB="0" distL="0" distR="0">
            <wp:extent cx="516255" cy="23622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t xml:space="preserve"> электрической энергии - для генерирующих объектов на базе паросиловых установок, использующих в качестве основного топлива уголь;</w:t>
      </w:r>
    </w:p>
    <w:p w:rsidR="00000000" w:rsidRDefault="002556CB">
      <w:r>
        <w:t xml:space="preserve">346 граммам условного топлива на выработку 1 </w:t>
      </w:r>
      <w:r w:rsidR="00BF3BC0">
        <w:rPr>
          <w:noProof/>
        </w:rPr>
        <w:drawing>
          <wp:inline distT="0" distB="0" distL="0" distR="0">
            <wp:extent cx="516255" cy="23622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t xml:space="preserve"> электрической энергии - для генери</w:t>
      </w:r>
      <w:r>
        <w:t>рующих объектов на базе газотурбинных установок.</w:t>
      </w:r>
    </w:p>
    <w:p w:rsidR="00000000" w:rsidRDefault="002556CB">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w:t>
      </w:r>
      <w:r>
        <w:t>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000000" w:rsidRDefault="002556CB">
      <w:bookmarkStart w:id="586" w:name="sub_5100041"/>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bookmarkEnd w:id="586"/>
    <w:p w:rsidR="00000000" w:rsidRDefault="002556CB">
      <w:r>
        <w:t>зна</w:t>
      </w:r>
      <w:r>
        <w:t>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w:t>
      </w:r>
      <w:r>
        <w:t>ендарном году, предшествующем предыдущему);</w:t>
      </w:r>
    </w:p>
    <w:p w:rsidR="00000000" w:rsidRDefault="002556CB">
      <w:r>
        <w:lastRenderedPageBreak/>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w:t>
      </w:r>
      <w:r>
        <w:t>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w:t>
      </w:r>
      <w:r>
        <w:t>ря по 31 марта используется соответствующая величина для календарного года, предшествующего предыдущему).</w:t>
      </w:r>
    </w:p>
    <w:p w:rsidR="00000000" w:rsidRDefault="002556CB">
      <w:r>
        <w:t xml:space="preserve">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w:t>
      </w:r>
      <w:r>
        <w:t xml:space="preserve">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w:t>
      </w:r>
      <w:r>
        <w:t>следующего за годом, в котором началась поставка мощности генерирующего объекта.</w:t>
      </w:r>
    </w:p>
    <w:p w:rsidR="00000000" w:rsidRDefault="002556CB">
      <w:r>
        <w:t xml:space="preserve">Величина, указанная в </w:t>
      </w:r>
      <w:hyperlink w:anchor="sub_5100041" w:history="1">
        <w:r>
          <w:rPr>
            <w:rStyle w:val="a4"/>
          </w:rPr>
          <w:t>абзаце восьмом</w:t>
        </w:r>
      </w:hyperlink>
      <w:r>
        <w:t xml:space="preserve"> настоящего пункта, корректируется с использованием индекса, равного сумме единицы и среднего значения ключево</w:t>
      </w:r>
      <w:r>
        <w:t>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000000" w:rsidRDefault="002556CB">
      <w:bookmarkStart w:id="587" w:name="sub_510005"/>
      <w:r>
        <w:t>5. Регулируемая цена (тариф) на мощность для генерир</w:t>
      </w:r>
      <w:r>
        <w:t>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w:t>
      </w:r>
      <w:r>
        <w:t>ответствии с настоящей методикой.</w:t>
      </w:r>
    </w:p>
    <w:p w:rsidR="00000000" w:rsidRDefault="002556CB">
      <w:bookmarkStart w:id="588" w:name="sub_510006"/>
      <w:bookmarkEnd w:id="587"/>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bookmarkEnd w:id="588"/>
    <w:p w:rsidR="00000000" w:rsidRDefault="002556CB"/>
    <w:p w:rsidR="00000000" w:rsidRDefault="00BF3BC0">
      <w:r>
        <w:rPr>
          <w:noProof/>
        </w:rPr>
        <w:drawing>
          <wp:inline distT="0" distB="0" distL="0" distR="0">
            <wp:extent cx="5774055" cy="2952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5774055" cy="295275"/>
                    </a:xfrm>
                    <a:prstGeom prst="rect">
                      <a:avLst/>
                    </a:prstGeom>
                    <a:noFill/>
                    <a:ln>
                      <a:noFill/>
                    </a:ln>
                  </pic:spPr>
                </pic:pic>
              </a:graphicData>
            </a:graphic>
          </wp:inline>
        </w:drawing>
      </w:r>
      <w:r w:rsidR="002556CB">
        <w:t>,</w:t>
      </w:r>
    </w:p>
    <w:p w:rsidR="00000000" w:rsidRDefault="002556CB"/>
    <w:p w:rsidR="00000000" w:rsidRDefault="002556CB">
      <w:r>
        <w:t>гд</w:t>
      </w:r>
      <w:r>
        <w:t>е:</w:t>
      </w:r>
    </w:p>
    <w:p w:rsidR="00000000" w:rsidRDefault="00BF3BC0">
      <w:r>
        <w:rPr>
          <w:noProof/>
        </w:rPr>
        <w:drawing>
          <wp:inline distT="0" distB="0" distL="0" distR="0">
            <wp:extent cx="213995" cy="2730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213995" cy="273050"/>
                    </a:xfrm>
                    <a:prstGeom prst="rect">
                      <a:avLst/>
                    </a:prstGeom>
                    <a:noFill/>
                    <a:ln>
                      <a:noFill/>
                    </a:ln>
                  </pic:spPr>
                </pic:pic>
              </a:graphicData>
            </a:graphic>
          </wp:inline>
        </w:drawing>
      </w:r>
      <w:r w:rsidR="002556CB">
        <w:t xml:space="preserve"> - объем средств на возмещение капитальных затрат по состоянию на начало года g;</w:t>
      </w:r>
    </w:p>
    <w:p w:rsidR="00000000" w:rsidRDefault="00BF3BC0">
      <w:r>
        <w:rPr>
          <w:noProof/>
        </w:rPr>
        <w:drawing>
          <wp:inline distT="0" distB="0" distL="0" distR="0">
            <wp:extent cx="161925" cy="2730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161925" cy="273050"/>
                    </a:xfrm>
                    <a:prstGeom prst="rect">
                      <a:avLst/>
                    </a:prstGeom>
                    <a:noFill/>
                    <a:ln>
                      <a:noFill/>
                    </a:ln>
                  </pic:spPr>
                </pic:pic>
              </a:graphicData>
            </a:graphic>
          </wp:inline>
        </w:drawing>
      </w:r>
      <w:r w:rsidR="002556CB">
        <w:t xml:space="preserve"> - величина капитальных затрат, возмещаемых в году g;</w:t>
      </w:r>
    </w:p>
    <w:p w:rsidR="00000000" w:rsidRDefault="00BF3BC0">
      <w:r>
        <w:rPr>
          <w:noProof/>
        </w:rPr>
        <w:drawing>
          <wp:inline distT="0" distB="0" distL="0" distR="0">
            <wp:extent cx="368935" cy="2730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368935" cy="273050"/>
                    </a:xfrm>
                    <a:prstGeom prst="rect">
                      <a:avLst/>
                    </a:prstGeom>
                    <a:noFill/>
                    <a:ln>
                      <a:noFill/>
                    </a:ln>
                  </pic:spPr>
                </pic:pic>
              </a:graphicData>
            </a:graphic>
          </wp:inline>
        </w:drawing>
      </w:r>
      <w:r w:rsidR="002556CB">
        <w:t xml:space="preserve"> - расчетна</w:t>
      </w:r>
      <w:r w:rsidR="002556CB">
        <w:t>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w:t>
      </w:r>
      <w:r w:rsidR="002556CB">
        <w:t xml:space="preserve">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000000" w:rsidRDefault="002556CB">
      <w:r>
        <w:t>НД - норма доходности инвест</w:t>
      </w:r>
      <w:r>
        <w:t>ированного капитала, устанавливаемая равной 14 процентам годовых;</w:t>
      </w:r>
    </w:p>
    <w:p w:rsidR="00000000" w:rsidRDefault="002556CB">
      <w:bookmarkStart w:id="589" w:name="sub_510068"/>
      <w:r>
        <w:t>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w:t>
      </w:r>
      <w:r>
        <w:t xml:space="preserve"> мощности, предусмотренной </w:t>
      </w:r>
      <w:hyperlink r:id="rId384" w:history="1">
        <w:r>
          <w:rPr>
            <w:rStyle w:val="a4"/>
          </w:rPr>
          <w:t>перечнем</w:t>
        </w:r>
      </w:hyperlink>
      <w:r>
        <w:t xml:space="preserve"> генерирующих объектов, федеральным органом исполнительной власти, осуществляющим функции по выработке и реализации государственной политики в сф</w:t>
      </w:r>
      <w:r>
        <w:t xml:space="preserve">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w:t>
      </w:r>
      <w:r>
        <w:t xml:space="preserve">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w:t>
      </w:r>
      <w:r>
        <w:lastRenderedPageBreak/>
        <w:t>предложений поставщик обязан не позднее чем за 6 месяцев до предусмотренной перечнем генерирующи</w:t>
      </w:r>
      <w:r>
        <w:t>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w:t>
      </w:r>
      <w:r>
        <w:t>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w:t>
      </w:r>
      <w:r>
        <w:t xml:space="preserve">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w:t>
      </w:r>
      <w:r>
        <w:t>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w:t>
      </w:r>
      <w:r>
        <w:t xml:space="preserve">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w:t>
      </w:r>
      <w:r>
        <w:t>рынка и применяется им в расчетах;</w:t>
      </w:r>
    </w:p>
    <w:bookmarkEnd w:id="589"/>
    <w:p w:rsidR="00000000" w:rsidRDefault="002556CB">
      <w:r>
        <w:t>g - порядковый номер календарного года, начиная с года, в котором началась поставка электрической энергии и мощности генерирующего объекта;</w:t>
      </w:r>
    </w:p>
    <w:p w:rsidR="00000000" w:rsidRDefault="00BF3BC0">
      <w:r>
        <w:rPr>
          <w:noProof/>
        </w:rPr>
        <w:drawing>
          <wp:inline distT="0" distB="0" distL="0" distR="0">
            <wp:extent cx="368935" cy="2730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368935" cy="273050"/>
                    </a:xfrm>
                    <a:prstGeom prst="rect">
                      <a:avLst/>
                    </a:prstGeom>
                    <a:noFill/>
                    <a:ln>
                      <a:noFill/>
                    </a:ln>
                  </pic:spPr>
                </pic:pic>
              </a:graphicData>
            </a:graphic>
          </wp:inline>
        </w:drawing>
      </w:r>
      <w:r w:rsidR="002556CB">
        <w:t xml:space="preserve"> - ставка налога на имущество орган</w:t>
      </w:r>
      <w:r w:rsidR="002556CB">
        <w:t>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000000" w:rsidRDefault="00BF3BC0">
      <w:r>
        <w:rPr>
          <w:noProof/>
        </w:rPr>
        <w:drawing>
          <wp:inline distT="0" distB="0" distL="0" distR="0">
            <wp:extent cx="332105" cy="2730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332105" cy="273050"/>
                    </a:xfrm>
                    <a:prstGeom prst="rect">
                      <a:avLst/>
                    </a:prstGeom>
                    <a:noFill/>
                    <a:ln>
                      <a:noFill/>
                    </a:ln>
                  </pic:spPr>
                </pic:pic>
              </a:graphicData>
            </a:graphic>
          </wp:inline>
        </w:drawing>
      </w:r>
      <w:r w:rsidR="002556CB">
        <w:t xml:space="preserve"> - определяемая в соответствии с настоящей методикой величина эксплуа</w:t>
      </w:r>
      <w:r w:rsidR="002556CB">
        <w:t>тационных затрат в году g.</w:t>
      </w:r>
    </w:p>
    <w:p w:rsidR="00000000" w:rsidRDefault="002556CB">
      <w:bookmarkStart w:id="590" w:name="sub_510007"/>
      <w:r>
        <w:t>7. Эксплуатационные затраты в 2015 году принимаются равными:</w:t>
      </w:r>
    </w:p>
    <w:bookmarkEnd w:id="590"/>
    <w:p w:rsidR="00000000" w:rsidRDefault="002556CB">
      <w:r>
        <w:t>181 тыс. рублей/МВт в месяц - для генерирующих объектов на базе газопоршневых агрегатов;</w:t>
      </w:r>
    </w:p>
    <w:p w:rsidR="00000000" w:rsidRDefault="002556CB">
      <w:r>
        <w:t>126 тыс</w:t>
      </w:r>
      <w:r>
        <w:t xml:space="preserve">.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sub_5100021" w:history="1">
        <w:r>
          <w:rPr>
            <w:rStyle w:val="a4"/>
          </w:rPr>
          <w:t>подпунктах "а"</w:t>
        </w:r>
      </w:hyperlink>
      <w:r>
        <w:t xml:space="preserve">, </w:t>
      </w:r>
      <w:hyperlink w:anchor="sub_5100024" w:history="1">
        <w:r>
          <w:rPr>
            <w:rStyle w:val="a4"/>
          </w:rPr>
          <w:t>"г"</w:t>
        </w:r>
      </w:hyperlink>
      <w:r>
        <w:t xml:space="preserve"> и </w:t>
      </w:r>
      <w:hyperlink w:anchor="sub_5100025" w:history="1">
        <w:r>
          <w:rPr>
            <w:rStyle w:val="a4"/>
          </w:rPr>
          <w:t>"д" пункта 2</w:t>
        </w:r>
      </w:hyperlink>
      <w:r>
        <w:t xml:space="preserve"> настоящей методики;</w:t>
      </w:r>
    </w:p>
    <w:p w:rsidR="00000000" w:rsidRDefault="002556CB">
      <w:r>
        <w:t>282 тыс. рублей/МВт в месяц - для генерирующих объектов на базе паросиловых установок, использующих в качестве основного топли</w:t>
      </w:r>
      <w:r>
        <w:t>ва уголь;</w:t>
      </w:r>
    </w:p>
    <w:p w:rsidR="00000000" w:rsidRDefault="002556CB">
      <w:r>
        <w:t>139 тыс. рублей/МВт в месяц - для генерирующих объектов на базе газотурбинных установок.</w:t>
      </w:r>
    </w:p>
    <w:p w:rsidR="00000000" w:rsidRDefault="002556CB">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w:t>
      </w:r>
      <w:r>
        <w:t>,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000000" w:rsidRDefault="002556CB">
      <w:bookmarkStart w:id="591" w:name="sub_510008"/>
      <w:r>
        <w:t>8. Объем средств на возмещение капита</w:t>
      </w:r>
      <w:r>
        <w:t xml:space="preserve">льных затрат по состоянию на начало года, в котором началась поставка электрической энергии и мощности </w:t>
      </w:r>
      <w:r w:rsidR="00BF3BC0">
        <w:rPr>
          <w:noProof/>
        </w:rPr>
        <w:drawing>
          <wp:inline distT="0" distB="0" distL="0" distR="0">
            <wp:extent cx="368935" cy="2952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368935" cy="295275"/>
                    </a:xfrm>
                    <a:prstGeom prst="rect">
                      <a:avLst/>
                    </a:prstGeom>
                    <a:noFill/>
                    <a:ln>
                      <a:noFill/>
                    </a:ln>
                  </pic:spPr>
                </pic:pic>
              </a:graphicData>
            </a:graphic>
          </wp:inline>
        </w:drawing>
      </w:r>
      <w:r>
        <w:t>, определяется по формуле:</w:t>
      </w:r>
    </w:p>
    <w:bookmarkEnd w:id="591"/>
    <w:p w:rsidR="00000000" w:rsidRDefault="002556CB"/>
    <w:p w:rsidR="00000000" w:rsidRDefault="00BF3BC0">
      <w:pPr>
        <w:ind w:firstLine="698"/>
        <w:jc w:val="center"/>
      </w:pPr>
      <w:r>
        <w:rPr>
          <w:noProof/>
        </w:rPr>
        <w:drawing>
          <wp:inline distT="0" distB="0" distL="0" distR="0">
            <wp:extent cx="2300605" cy="38354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2300605" cy="383540"/>
                    </a:xfrm>
                    <a:prstGeom prst="rect">
                      <a:avLst/>
                    </a:prstGeom>
                    <a:noFill/>
                    <a:ln>
                      <a:noFill/>
                    </a:ln>
                  </pic:spPr>
                </pic:pic>
              </a:graphicData>
            </a:graphic>
          </wp:inline>
        </w:drawing>
      </w:r>
      <w:r w:rsidR="002556CB">
        <w:t>,</w:t>
      </w:r>
    </w:p>
    <w:p w:rsidR="00000000" w:rsidRDefault="002556CB"/>
    <w:p w:rsidR="00000000" w:rsidRDefault="002556CB">
      <w:r>
        <w:t>где:</w:t>
      </w:r>
    </w:p>
    <w:p w:rsidR="00000000" w:rsidRDefault="002556CB">
      <w:r>
        <w:lastRenderedPageBreak/>
        <w:t>ТП - удельная (на 1 МВт установленн</w:t>
      </w:r>
      <w:r>
        <w:t>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пунктом 11 настоящей методики;</w:t>
      </w:r>
    </w:p>
    <w:p w:rsidR="00000000" w:rsidRDefault="002556CB">
      <w:r>
        <w:t>Sстр - срок строительства генерирующего объекта, принимаемый равным 4 года</w:t>
      </w:r>
      <w:r>
        <w:t xml:space="preserve">м для генерирующих объектов, отнесенных к типу генерирующих объектов, предусмотренному </w:t>
      </w:r>
      <w:hyperlink w:anchor="sub_5100024" w:history="1">
        <w:r>
          <w:rPr>
            <w:rStyle w:val="a4"/>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w:t>
      </w:r>
      <w:r>
        <w:t xml:space="preserve">енным </w:t>
      </w:r>
      <w:hyperlink w:anchor="sub_5100021" w:history="1">
        <w:r>
          <w:rPr>
            <w:rStyle w:val="a4"/>
          </w:rPr>
          <w:t>подпунктами "а" - "в"</w:t>
        </w:r>
      </w:hyperlink>
      <w:r>
        <w:t xml:space="preserve"> и </w:t>
      </w:r>
      <w:hyperlink w:anchor="sub_5100025" w:history="1">
        <w:r>
          <w:rPr>
            <w:rStyle w:val="a4"/>
          </w:rPr>
          <w:t>"д" пункта 2</w:t>
        </w:r>
      </w:hyperlink>
      <w:r>
        <w:t xml:space="preserve"> настоящей методики.</w:t>
      </w:r>
    </w:p>
    <w:p w:rsidR="00000000" w:rsidRDefault="002556CB">
      <w:bookmarkStart w:id="592" w:name="sub_510009"/>
      <w:r>
        <w:t>9. Объем средств на возмещение капитальных затрат по состоянию на начало года g определяется начиная с года, следующего за го</w:t>
      </w:r>
      <w:r>
        <w:t>дом, в котором началась поставка электрической энергии и мощности, по формуле:</w:t>
      </w:r>
    </w:p>
    <w:bookmarkEnd w:id="592"/>
    <w:p w:rsidR="00000000" w:rsidRDefault="002556CB"/>
    <w:p w:rsidR="00000000" w:rsidRDefault="00BF3BC0">
      <w:pPr>
        <w:ind w:firstLine="698"/>
        <w:jc w:val="center"/>
      </w:pPr>
      <w:r>
        <w:rPr>
          <w:noProof/>
        </w:rPr>
        <w:drawing>
          <wp:inline distT="0" distB="0" distL="0" distR="0">
            <wp:extent cx="1135380" cy="29527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1135380" cy="295275"/>
                    </a:xfrm>
                    <a:prstGeom prst="rect">
                      <a:avLst/>
                    </a:prstGeom>
                    <a:noFill/>
                    <a:ln>
                      <a:noFill/>
                    </a:ln>
                  </pic:spPr>
                </pic:pic>
              </a:graphicData>
            </a:graphic>
          </wp:inline>
        </w:drawing>
      </w:r>
      <w:r w:rsidR="002556CB">
        <w:t>,</w:t>
      </w:r>
    </w:p>
    <w:p w:rsidR="00000000" w:rsidRDefault="002556CB"/>
    <w:p w:rsidR="00000000" w:rsidRDefault="002556CB">
      <w:r>
        <w:t>где:</w:t>
      </w:r>
    </w:p>
    <w:p w:rsidR="00000000" w:rsidRDefault="00BF3BC0">
      <w:r>
        <w:rPr>
          <w:noProof/>
        </w:rPr>
        <w:drawing>
          <wp:inline distT="0" distB="0" distL="0" distR="0">
            <wp:extent cx="390525" cy="29527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002556CB">
        <w:t xml:space="preserve"> - размер средств на возмещение капитальных затрат по состоянию на начало года g-1;</w:t>
      </w:r>
    </w:p>
    <w:p w:rsidR="00000000" w:rsidRDefault="00BF3BC0">
      <w:r>
        <w:rPr>
          <w:noProof/>
        </w:rPr>
        <w:drawing>
          <wp:inline distT="0" distB="0" distL="0" distR="0">
            <wp:extent cx="346710" cy="2952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346710" cy="295275"/>
                    </a:xfrm>
                    <a:prstGeom prst="rect">
                      <a:avLst/>
                    </a:prstGeom>
                    <a:noFill/>
                    <a:ln>
                      <a:noFill/>
                    </a:ln>
                  </pic:spPr>
                </pic:pic>
              </a:graphicData>
            </a:graphic>
          </wp:inline>
        </w:drawing>
      </w:r>
      <w:r w:rsidR="002556CB">
        <w:t xml:space="preserve"> - величина капитальных затрат, возмещаемых в году g-1.</w:t>
      </w:r>
    </w:p>
    <w:p w:rsidR="00000000" w:rsidRDefault="002556CB">
      <w:bookmarkStart w:id="593" w:name="sub_5100010"/>
      <w:r>
        <w:t>10. Величина капитальных затрат, возмещаемых в году g (</w:t>
      </w:r>
      <w:r w:rsidR="00BF3BC0">
        <w:rPr>
          <w:noProof/>
        </w:rPr>
        <w:drawing>
          <wp:inline distT="0" distB="0" distL="0" distR="0">
            <wp:extent cx="161925" cy="2730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161925" cy="273050"/>
                    </a:xfrm>
                    <a:prstGeom prst="rect">
                      <a:avLst/>
                    </a:prstGeom>
                    <a:noFill/>
                    <a:ln>
                      <a:noFill/>
                    </a:ln>
                  </pic:spPr>
                </pic:pic>
              </a:graphicData>
            </a:graphic>
          </wp:inline>
        </w:drawing>
      </w:r>
      <w:r>
        <w:t>), определяется по формуле:</w:t>
      </w:r>
    </w:p>
    <w:bookmarkEnd w:id="593"/>
    <w:p w:rsidR="00000000" w:rsidRDefault="002556CB"/>
    <w:p w:rsidR="00000000" w:rsidRDefault="00BF3BC0">
      <w:pPr>
        <w:ind w:firstLine="698"/>
        <w:jc w:val="center"/>
      </w:pPr>
      <w:r>
        <w:rPr>
          <w:noProof/>
        </w:rPr>
        <w:drawing>
          <wp:inline distT="0" distB="0" distL="0" distR="0">
            <wp:extent cx="2492375" cy="3905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2492375" cy="390525"/>
                    </a:xfrm>
                    <a:prstGeom prst="rect">
                      <a:avLst/>
                    </a:prstGeom>
                    <a:noFill/>
                    <a:ln>
                      <a:noFill/>
                    </a:ln>
                  </pic:spPr>
                </pic:pic>
              </a:graphicData>
            </a:graphic>
          </wp:inline>
        </w:drawing>
      </w:r>
      <w:r w:rsidR="002556CB">
        <w:t>.</w:t>
      </w:r>
    </w:p>
    <w:p w:rsidR="00000000" w:rsidRDefault="002556CB"/>
    <w:p w:rsidR="00000000" w:rsidRDefault="002556CB">
      <w:bookmarkStart w:id="594" w:name="sub_5100011"/>
      <w:r>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w:t>
      </w:r>
      <w:r>
        <w:t>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w:t>
      </w:r>
      <w:r>
        <w:t>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w:t>
      </w:r>
      <w:r>
        <w:t>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bookmarkEnd w:id="594"/>
    <w:p w:rsidR="00000000" w:rsidRDefault="002556CB"/>
    <w:p w:rsidR="00000000" w:rsidRDefault="002556CB">
      <w:pPr>
        <w:ind w:firstLine="698"/>
        <w:jc w:val="right"/>
      </w:pPr>
      <w:bookmarkStart w:id="595" w:name="sub_52000"/>
      <w:r>
        <w:rPr>
          <w:rStyle w:val="a3"/>
        </w:rPr>
        <w:t>Приложение N 5.2</w:t>
      </w:r>
      <w:r>
        <w:rPr>
          <w:rStyle w:val="a3"/>
        </w:rPr>
        <w:br/>
        <w:t xml:space="preserve">к </w:t>
      </w:r>
      <w:hyperlink w:anchor="sub_1000" w:history="1">
        <w:r>
          <w:rPr>
            <w:rStyle w:val="a4"/>
          </w:rPr>
          <w:t>Основам ценообразования</w:t>
        </w:r>
      </w:hyperlink>
      <w:r>
        <w:rPr>
          <w:rStyle w:val="a3"/>
        </w:rPr>
        <w:br/>
        <w:t>в области регулируемых цен (тарифов)</w:t>
      </w:r>
      <w:r>
        <w:rPr>
          <w:rStyle w:val="a3"/>
        </w:rPr>
        <w:br/>
        <w:t>в электроэнергетике</w:t>
      </w:r>
    </w:p>
    <w:bookmarkEnd w:id="595"/>
    <w:p w:rsidR="00000000" w:rsidRDefault="002556CB"/>
    <w:p w:rsidR="00000000" w:rsidRDefault="002556CB">
      <w:pPr>
        <w:pStyle w:val="1"/>
      </w:pPr>
      <w:r>
        <w:t>Методика</w:t>
      </w:r>
      <w:r>
        <w:br/>
      </w:r>
      <w:r>
        <w:t>расчета цен (тарифов) на мощность для генерирующих объектов тепловых электростанций, построенных и введенных в эксплуатацию на территориях Республики Крым и (или) г. Севастополя</w:t>
      </w:r>
    </w:p>
    <w:p w:rsidR="00000000" w:rsidRDefault="002556CB"/>
    <w:p w:rsidR="00000000" w:rsidRDefault="002556CB">
      <w:bookmarkStart w:id="596" w:name="sub_52001"/>
      <w:r>
        <w:t>1. Настоящая методика применяется для расчета цен (тарифов) на мощно</w:t>
      </w:r>
      <w:r>
        <w:t xml:space="preserve">сть для генерирующих объектов, указанных в </w:t>
      </w:r>
      <w:hyperlink r:id="rId394" w:history="1">
        <w:r>
          <w:rPr>
            <w:rStyle w:val="a4"/>
          </w:rPr>
          <w:t>перечне</w:t>
        </w:r>
      </w:hyperlink>
      <w:r>
        <w:t xml:space="preserve"> субъектов оптового рынка - производителей </w:t>
      </w:r>
      <w:r>
        <w:lastRenderedPageBreak/>
        <w:t xml:space="preserve">электрической энергии (мощности), генерирующие объекты тепловых электростанций которых </w:t>
      </w:r>
      <w:r>
        <w:t xml:space="preserve">подлежат строительству на территориях Республики Крым и (или) г. Севастополя, утвержденном </w:t>
      </w:r>
      <w:hyperlink r:id="rId395" w:history="1">
        <w:r>
          <w:rPr>
            <w:rStyle w:val="a4"/>
          </w:rPr>
          <w:t>распоряжением</w:t>
        </w:r>
      </w:hyperlink>
      <w:r>
        <w:t xml:space="preserve"> Правительства Российской Федерации 26 декабря 2015 г. N 2699-р (далее - перече</w:t>
      </w:r>
      <w:r>
        <w:t>нь).</w:t>
      </w:r>
    </w:p>
    <w:bookmarkEnd w:id="596"/>
    <w:p w:rsidR="00000000" w:rsidRDefault="002556CB">
      <w:r>
        <w:t>Для целей настоящей методики под расчетным периодом понимается календарный месяц.</w:t>
      </w:r>
    </w:p>
    <w:p w:rsidR="00000000" w:rsidRDefault="002556CB">
      <w:bookmarkStart w:id="597" w:name="sub_52002"/>
      <w:r>
        <w:t xml:space="preserve">2. Цена на мощность для генерирующего объекта, указанного в </w:t>
      </w:r>
      <w:hyperlink r:id="rId396" w:history="1">
        <w:r>
          <w:rPr>
            <w:rStyle w:val="a4"/>
          </w:rPr>
          <w:t>перечне</w:t>
        </w:r>
      </w:hyperlink>
      <w:r>
        <w:t>, рассчи</w:t>
      </w:r>
      <w:r>
        <w:t>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bookmarkEnd w:id="597"/>
    <w:p w:rsidR="00000000" w:rsidRDefault="002556CB">
      <w:r>
        <w:t>указанный генерирующий объект аттестован системным оператором;</w:t>
      </w:r>
    </w:p>
    <w:p w:rsidR="00000000" w:rsidRDefault="002556CB">
      <w:r>
        <w:t>поставщик участвует в торг</w:t>
      </w:r>
      <w:r>
        <w:t>овле электрической энергией и мощностью на оптовом рынке в отношении этого объекта;</w:t>
      </w:r>
    </w:p>
    <w:p w:rsidR="00000000" w:rsidRDefault="002556CB">
      <w:r>
        <w:t>наступила дата ввода в эксплуатацию, указанная в отношении данного генерирующего объекта в перечне.</w:t>
      </w:r>
    </w:p>
    <w:p w:rsidR="00000000" w:rsidRDefault="002556CB">
      <w:bookmarkStart w:id="598" w:name="sub_520025"/>
      <w:r>
        <w:t xml:space="preserve">Расчет цены в соответствии с настоящей методикой производится </w:t>
      </w:r>
      <w:r>
        <w:t>в отношении генерирующего объекта в течение 180 месяцев.</w:t>
      </w:r>
    </w:p>
    <w:p w:rsidR="00000000" w:rsidRDefault="002556CB">
      <w:bookmarkStart w:id="599" w:name="sub_52003"/>
      <w:bookmarkEnd w:id="598"/>
      <w:r>
        <w:t xml:space="preserve">3. Цена на мощность для генерирующего объекта, указанного в </w:t>
      </w:r>
      <w:hyperlink r:id="rId397" w:history="1">
        <w:r>
          <w:rPr>
            <w:rStyle w:val="a4"/>
          </w:rPr>
          <w:t>перечне</w:t>
        </w:r>
      </w:hyperlink>
      <w:r>
        <w:t>, в расчетном периоде определяется ка</w:t>
      </w:r>
      <w:r>
        <w:t>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w:t>
      </w:r>
      <w:r>
        <w:t>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w:t>
      </w:r>
      <w:r>
        <w:t>ий объект расположен в ценовой зоне оптового рынка, и 1 - если генерирующий объект расположен в неценовой зоне оптового рынка).</w:t>
      </w:r>
    </w:p>
    <w:p w:rsidR="00000000" w:rsidRDefault="002556CB">
      <w:bookmarkStart w:id="600" w:name="sub_52004"/>
      <w:bookmarkEnd w:id="599"/>
      <w:r>
        <w:t>4. Расчетная прибыль от продажи электрической энергии рассчитывается как неотрицательная разница расчетной сто</w:t>
      </w:r>
      <w:r>
        <w:t>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249 граммам условного т</w:t>
      </w:r>
      <w:r>
        <w:t xml:space="preserve">оплива на выработку 1 </w:t>
      </w:r>
      <w:r w:rsidR="00BF3BC0">
        <w:rPr>
          <w:noProof/>
        </w:rPr>
        <w:drawing>
          <wp:inline distT="0" distB="0" distL="0" distR="0">
            <wp:extent cx="516255" cy="23622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t xml:space="preserve">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w:t>
      </w:r>
      <w:r>
        <w:t>асчетный период, и величины, равной 0,886 (калорийный эквивалент газа).</w:t>
      </w:r>
    </w:p>
    <w:p w:rsidR="00000000" w:rsidRDefault="002556CB">
      <w:bookmarkStart w:id="601" w:name="sub_52005"/>
      <w:bookmarkEnd w:id="600"/>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w:t>
      </w:r>
      <w:r>
        <w:t>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w:t>
      </w:r>
      <w:r>
        <w:t>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w:t>
      </w:r>
      <w:r>
        <w:t>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000000" w:rsidRDefault="002556CB">
      <w:bookmarkStart w:id="602" w:name="sub_52006"/>
      <w:bookmarkEnd w:id="601"/>
      <w:r>
        <w:t xml:space="preserve">6. Величина текущих затрат в отношении расчетного периода m для генерирующего объекта </w:t>
      </w:r>
      <w:r w:rsidR="00BF3BC0">
        <w:rPr>
          <w:noProof/>
        </w:rPr>
        <w:drawing>
          <wp:inline distT="0" distB="0" distL="0" distR="0">
            <wp:extent cx="553085" cy="34671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553085" cy="346710"/>
                    </a:xfrm>
                    <a:prstGeom prst="rect">
                      <a:avLst/>
                    </a:prstGeom>
                    <a:noFill/>
                    <a:ln>
                      <a:noFill/>
                    </a:ln>
                  </pic:spPr>
                </pic:pic>
              </a:graphicData>
            </a:graphic>
          </wp:inline>
        </w:drawing>
      </w:r>
      <w:r>
        <w:t xml:space="preserve"> определяется по формуле:</w:t>
      </w:r>
    </w:p>
    <w:bookmarkEnd w:id="602"/>
    <w:p w:rsidR="00000000" w:rsidRDefault="002556CB"/>
    <w:p w:rsidR="00000000" w:rsidRDefault="00BF3BC0">
      <w:pPr>
        <w:ind w:firstLine="698"/>
        <w:jc w:val="center"/>
      </w:pPr>
      <w:r>
        <w:rPr>
          <w:noProof/>
        </w:rPr>
        <w:lastRenderedPageBreak/>
        <w:drawing>
          <wp:inline distT="0" distB="0" distL="0" distR="0">
            <wp:extent cx="3554095" cy="58229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3554095" cy="582295"/>
                    </a:xfrm>
                    <a:prstGeom prst="rect">
                      <a:avLst/>
                    </a:prstGeom>
                    <a:noFill/>
                    <a:ln>
                      <a:noFill/>
                    </a:ln>
                  </pic:spPr>
                </pic:pic>
              </a:graphicData>
            </a:graphic>
          </wp:inline>
        </w:drawing>
      </w:r>
      <w:r w:rsidR="002556CB">
        <w:t>,</w:t>
      </w:r>
    </w:p>
    <w:p w:rsidR="00000000" w:rsidRDefault="002556CB"/>
    <w:p w:rsidR="00000000" w:rsidRDefault="002556CB">
      <w:r>
        <w:t>где:</w:t>
      </w:r>
    </w:p>
    <w:p w:rsidR="00000000" w:rsidRDefault="00BF3BC0">
      <w:r>
        <w:rPr>
          <w:noProof/>
        </w:rPr>
        <w:drawing>
          <wp:inline distT="0" distB="0" distL="0" distR="0">
            <wp:extent cx="464820" cy="2730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464820" cy="273050"/>
                    </a:xfrm>
                    <a:prstGeom prst="rect">
                      <a:avLst/>
                    </a:prstGeom>
                    <a:noFill/>
                    <a:ln>
                      <a:noFill/>
                    </a:ln>
                  </pic:spPr>
                </pic:pic>
              </a:graphicData>
            </a:graphic>
          </wp:inline>
        </w:drawing>
      </w:r>
      <w:r w:rsidR="002556CB">
        <w:t xml:space="preserve"> - установленная мо</w:t>
      </w:r>
      <w:r w:rsidR="002556CB">
        <w:t>щность генерирующего объекта;</w:t>
      </w:r>
    </w:p>
    <w:p w:rsidR="00000000" w:rsidRDefault="002556CB">
      <w:r>
        <w:t xml:space="preserve">КЗ - удельная (на 1 МВт установленной мощности генерирующего объекта) величина капитальных затрат, определяемая в </w:t>
      </w:r>
      <w:hyperlink r:id="rId402" w:history="1">
        <w:r>
          <w:rPr>
            <w:rStyle w:val="a4"/>
          </w:rPr>
          <w:t>разделе XVII</w:t>
        </w:r>
      </w:hyperlink>
      <w:r>
        <w:t xml:space="preserve"> Правил оптового рынка </w:t>
      </w:r>
      <w:r>
        <w:t xml:space="preserve">электрической энергии и мощности, утвержденных </w:t>
      </w:r>
      <w:hyperlink r:id="rId403" w:history="1">
        <w:r>
          <w:rPr>
            <w:rStyle w:val="a4"/>
          </w:rPr>
          <w:t>постановлением</w:t>
        </w:r>
      </w:hyperlink>
      <w:r>
        <w:t xml:space="preserve"> Правительства Российской Федерации от 27 декабря 2010 г. N 1172 "Об утверждении Правил оптового рынка электрической энерг</w:t>
      </w:r>
      <w:r>
        <w:t>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00000" w:rsidRDefault="002556CB">
      <w:r>
        <w:t>i - календарный год, к которому относится расчетный период;</w:t>
      </w:r>
    </w:p>
    <w:p w:rsidR="00000000" w:rsidRDefault="002556CB">
      <w:r>
        <w:t xml:space="preserve">mi - порядковый </w:t>
      </w:r>
      <w:r>
        <w:t xml:space="preserve">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w:t>
      </w:r>
      <w:hyperlink r:id="rId404" w:history="1">
        <w:r>
          <w:rPr>
            <w:rStyle w:val="a4"/>
          </w:rPr>
          <w:t>пер</w:t>
        </w:r>
        <w:r>
          <w:rPr>
            <w:rStyle w:val="a4"/>
          </w:rPr>
          <w:t>ечне</w:t>
        </w:r>
      </w:hyperlink>
      <w:r>
        <w:t>;</w:t>
      </w:r>
    </w:p>
    <w:p w:rsidR="00000000" w:rsidRDefault="00BF3BC0">
      <w:r>
        <w:rPr>
          <w:noProof/>
        </w:rPr>
        <w:drawing>
          <wp:inline distT="0" distB="0" distL="0" distR="0">
            <wp:extent cx="332105" cy="29527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332105" cy="295275"/>
                    </a:xfrm>
                    <a:prstGeom prst="rect">
                      <a:avLst/>
                    </a:prstGeom>
                    <a:noFill/>
                    <a:ln>
                      <a:noFill/>
                    </a:ln>
                  </pic:spPr>
                </pic:pic>
              </a:graphicData>
            </a:graphic>
          </wp:inline>
        </w:drawing>
      </w:r>
      <w:r w:rsidR="002556CB">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000000" w:rsidRDefault="00BF3BC0">
      <w:r>
        <w:rPr>
          <w:noProof/>
        </w:rPr>
        <w:drawing>
          <wp:inline distT="0" distB="0" distL="0" distR="0">
            <wp:extent cx="390525" cy="32448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390525" cy="324485"/>
                    </a:xfrm>
                    <a:prstGeom prst="rect">
                      <a:avLst/>
                    </a:prstGeom>
                    <a:noFill/>
                    <a:ln>
                      <a:noFill/>
                    </a:ln>
                  </pic:spPr>
                </pic:pic>
              </a:graphicData>
            </a:graphic>
          </wp:inline>
        </w:drawing>
      </w:r>
      <w:r w:rsidR="002556CB">
        <w:t xml:space="preserve"> - величина эксплуатационных затрат в году i, определяемая в </w:t>
      </w:r>
      <w:hyperlink r:id="rId407" w:history="1">
        <w:r w:rsidR="002556CB">
          <w:rPr>
            <w:rStyle w:val="a4"/>
          </w:rPr>
          <w:t>разделе XVII</w:t>
        </w:r>
      </w:hyperlink>
      <w:r w:rsidR="002556CB">
        <w:t xml:space="preserve"> Правил оптового рынка электрической энергии и мощности, утвержденных </w:t>
      </w:r>
      <w:hyperlink r:id="rId408" w:history="1">
        <w:r w:rsidR="002556CB">
          <w:rPr>
            <w:rStyle w:val="a4"/>
          </w:rPr>
          <w:t>постановлением</w:t>
        </w:r>
      </w:hyperlink>
      <w:r w:rsidR="002556CB">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w:t>
      </w:r>
      <w:r w:rsidR="002556CB">
        <w:t>авительства Российской Федерации по вопросам организации функционирования оптового рынка электрической энергии и мощности".</w:t>
      </w:r>
    </w:p>
    <w:p w:rsidR="00000000" w:rsidRDefault="002556CB"/>
    <w:p w:rsidR="00000000" w:rsidRDefault="002556CB">
      <w:pPr>
        <w:ind w:firstLine="698"/>
        <w:jc w:val="right"/>
      </w:pPr>
      <w:bookmarkStart w:id="603" w:name="sub_60000"/>
      <w:r>
        <w:rPr>
          <w:rStyle w:val="a3"/>
        </w:rPr>
        <w:t>Приложение N 6</w:t>
      </w:r>
      <w:r>
        <w:rPr>
          <w:rStyle w:val="a3"/>
        </w:rPr>
        <w:br/>
        <w:t xml:space="preserve">к </w:t>
      </w:r>
      <w:hyperlink w:anchor="sub_1000" w:history="1">
        <w:r>
          <w:rPr>
            <w:rStyle w:val="a4"/>
          </w:rPr>
          <w:t>Основам ценообразования</w:t>
        </w:r>
      </w:hyperlink>
      <w:r>
        <w:rPr>
          <w:rStyle w:val="a3"/>
        </w:rPr>
        <w:br/>
        <w:t>в области регулируемых цен</w:t>
      </w:r>
      <w:r>
        <w:rPr>
          <w:rStyle w:val="a3"/>
        </w:rPr>
        <w:br/>
        <w:t>(тарифов) в электроэнергетик</w:t>
      </w:r>
      <w:r>
        <w:rPr>
          <w:rStyle w:val="a3"/>
        </w:rPr>
        <w:t>е</w:t>
      </w:r>
    </w:p>
    <w:bookmarkEnd w:id="603"/>
    <w:p w:rsidR="00000000" w:rsidRDefault="002556CB"/>
    <w:p w:rsidR="00000000" w:rsidRDefault="002556CB">
      <w:pPr>
        <w:pStyle w:val="1"/>
      </w:pPr>
      <w:r>
        <w:t>Предельная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w:t>
      </w:r>
    </w:p>
    <w:p w:rsidR="00000000" w:rsidRDefault="002556C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3"/>
        <w:gridCol w:w="5984"/>
        <w:gridCol w:w="3360"/>
      </w:tblGrid>
      <w:tr w:rsidR="00000000">
        <w:tblPrEx>
          <w:tblCellMar>
            <w:top w:w="0" w:type="dxa"/>
            <w:bottom w:w="0" w:type="dxa"/>
          </w:tblCellMar>
        </w:tblPrEx>
        <w:tc>
          <w:tcPr>
            <w:tcW w:w="6847" w:type="dxa"/>
            <w:gridSpan w:val="2"/>
            <w:tcBorders>
              <w:top w:val="single" w:sz="4" w:space="0" w:color="auto"/>
              <w:left w:val="nil"/>
              <w:bottom w:val="nil"/>
              <w:right w:val="nil"/>
            </w:tcBorders>
          </w:tcPr>
          <w:p w:rsidR="00000000" w:rsidRDefault="002556CB">
            <w:pPr>
              <w:pStyle w:val="a5"/>
              <w:jc w:val="center"/>
            </w:pPr>
            <w:r>
              <w:t>Субъект Российской Федерации</w:t>
            </w:r>
          </w:p>
        </w:tc>
        <w:tc>
          <w:tcPr>
            <w:tcW w:w="3360" w:type="dxa"/>
            <w:tcBorders>
              <w:top w:val="single" w:sz="4" w:space="0" w:color="auto"/>
              <w:left w:val="single" w:sz="4" w:space="0" w:color="auto"/>
              <w:bottom w:val="nil"/>
              <w:right w:val="nil"/>
            </w:tcBorders>
          </w:tcPr>
          <w:p w:rsidR="00000000" w:rsidRDefault="002556CB">
            <w:pPr>
              <w:pStyle w:val="a5"/>
              <w:jc w:val="center"/>
            </w:pPr>
            <w:r>
              <w:t>Предельная величина перекрестного субсидирования (тыс. рублей, без НДС)</w:t>
            </w:r>
          </w:p>
        </w:tc>
      </w:tr>
      <w:tr w:rsidR="00000000">
        <w:tblPrEx>
          <w:tblCellMar>
            <w:top w:w="0" w:type="dxa"/>
            <w:bottom w:w="0" w:type="dxa"/>
          </w:tblCellMar>
        </w:tblPrEx>
        <w:tc>
          <w:tcPr>
            <w:tcW w:w="863" w:type="dxa"/>
            <w:tcBorders>
              <w:top w:val="single" w:sz="4" w:space="0" w:color="auto"/>
              <w:left w:val="nil"/>
              <w:bottom w:val="nil"/>
              <w:right w:val="nil"/>
            </w:tcBorders>
          </w:tcPr>
          <w:p w:rsidR="00000000" w:rsidRDefault="002556CB">
            <w:pPr>
              <w:pStyle w:val="a5"/>
              <w:jc w:val="center"/>
            </w:pPr>
            <w:bookmarkStart w:id="604" w:name="sub_60001"/>
            <w:r>
              <w:t>1.</w:t>
            </w:r>
            <w:bookmarkEnd w:id="604"/>
          </w:p>
        </w:tc>
        <w:tc>
          <w:tcPr>
            <w:tcW w:w="5984" w:type="dxa"/>
            <w:tcBorders>
              <w:top w:val="single" w:sz="4" w:space="0" w:color="auto"/>
              <w:left w:val="nil"/>
              <w:bottom w:val="nil"/>
              <w:right w:val="nil"/>
            </w:tcBorders>
          </w:tcPr>
          <w:p w:rsidR="00000000" w:rsidRDefault="002556CB">
            <w:pPr>
              <w:pStyle w:val="a5"/>
            </w:pPr>
            <w:r>
              <w:t>Кабардино-Балкарская Республика</w:t>
            </w:r>
          </w:p>
        </w:tc>
        <w:tc>
          <w:tcPr>
            <w:tcW w:w="3360" w:type="dxa"/>
            <w:tcBorders>
              <w:top w:val="single" w:sz="4" w:space="0" w:color="auto"/>
              <w:left w:val="nil"/>
              <w:bottom w:val="nil"/>
              <w:right w:val="nil"/>
            </w:tcBorders>
          </w:tcPr>
          <w:p w:rsidR="00000000" w:rsidRDefault="002556CB">
            <w:pPr>
              <w:pStyle w:val="a5"/>
              <w:jc w:val="center"/>
            </w:pPr>
            <w:r>
              <w:t>544652,77</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05" w:name="sub_60002"/>
            <w:r>
              <w:t>2.</w:t>
            </w:r>
            <w:bookmarkEnd w:id="605"/>
          </w:p>
        </w:tc>
        <w:tc>
          <w:tcPr>
            <w:tcW w:w="5984" w:type="dxa"/>
            <w:tcBorders>
              <w:top w:val="nil"/>
              <w:left w:val="nil"/>
              <w:bottom w:val="nil"/>
              <w:right w:val="nil"/>
            </w:tcBorders>
          </w:tcPr>
          <w:p w:rsidR="00000000" w:rsidRDefault="002556CB">
            <w:pPr>
              <w:pStyle w:val="a5"/>
            </w:pPr>
            <w:r>
              <w:t>Карачаево-Черкесская Республика</w:t>
            </w:r>
          </w:p>
        </w:tc>
        <w:tc>
          <w:tcPr>
            <w:tcW w:w="3360" w:type="dxa"/>
            <w:tcBorders>
              <w:top w:val="nil"/>
              <w:left w:val="nil"/>
              <w:bottom w:val="nil"/>
              <w:right w:val="nil"/>
            </w:tcBorders>
          </w:tcPr>
          <w:p w:rsidR="00000000" w:rsidRDefault="002556CB">
            <w:pPr>
              <w:pStyle w:val="a5"/>
              <w:jc w:val="center"/>
            </w:pPr>
            <w:r>
              <w:t>455218,47</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06" w:name="sub_60003"/>
            <w:r>
              <w:t>3.</w:t>
            </w:r>
            <w:bookmarkEnd w:id="606"/>
          </w:p>
        </w:tc>
        <w:tc>
          <w:tcPr>
            <w:tcW w:w="5984" w:type="dxa"/>
            <w:tcBorders>
              <w:top w:val="nil"/>
              <w:left w:val="nil"/>
              <w:bottom w:val="nil"/>
              <w:right w:val="nil"/>
            </w:tcBorders>
          </w:tcPr>
          <w:p w:rsidR="00000000" w:rsidRDefault="002556CB">
            <w:pPr>
              <w:pStyle w:val="a5"/>
            </w:pPr>
            <w:r>
              <w:t>Республика Алтай</w:t>
            </w:r>
          </w:p>
        </w:tc>
        <w:tc>
          <w:tcPr>
            <w:tcW w:w="3360" w:type="dxa"/>
            <w:tcBorders>
              <w:top w:val="nil"/>
              <w:left w:val="nil"/>
              <w:bottom w:val="nil"/>
              <w:right w:val="nil"/>
            </w:tcBorders>
          </w:tcPr>
          <w:p w:rsidR="00000000" w:rsidRDefault="002556CB">
            <w:pPr>
              <w:pStyle w:val="a5"/>
              <w:jc w:val="center"/>
            </w:pPr>
            <w:r>
              <w:t>286746,53</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07" w:name="sub_60004"/>
            <w:r>
              <w:t>4.</w:t>
            </w:r>
            <w:bookmarkEnd w:id="607"/>
          </w:p>
        </w:tc>
        <w:tc>
          <w:tcPr>
            <w:tcW w:w="5984" w:type="dxa"/>
            <w:tcBorders>
              <w:top w:val="nil"/>
              <w:left w:val="nil"/>
              <w:bottom w:val="nil"/>
              <w:right w:val="nil"/>
            </w:tcBorders>
          </w:tcPr>
          <w:p w:rsidR="00000000" w:rsidRDefault="002556CB">
            <w:pPr>
              <w:pStyle w:val="a5"/>
            </w:pPr>
            <w:r>
              <w:t>Республика Башкортостан</w:t>
            </w:r>
          </w:p>
        </w:tc>
        <w:tc>
          <w:tcPr>
            <w:tcW w:w="3360" w:type="dxa"/>
            <w:tcBorders>
              <w:top w:val="nil"/>
              <w:left w:val="nil"/>
              <w:bottom w:val="nil"/>
              <w:right w:val="nil"/>
            </w:tcBorders>
          </w:tcPr>
          <w:p w:rsidR="00000000" w:rsidRDefault="002556CB">
            <w:pPr>
              <w:pStyle w:val="a5"/>
              <w:jc w:val="center"/>
            </w:pPr>
            <w:r>
              <w:t>7181946,36</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08" w:name="sub_60005"/>
            <w:r>
              <w:t>5.</w:t>
            </w:r>
            <w:bookmarkEnd w:id="608"/>
          </w:p>
        </w:tc>
        <w:tc>
          <w:tcPr>
            <w:tcW w:w="5984" w:type="dxa"/>
            <w:tcBorders>
              <w:top w:val="nil"/>
              <w:left w:val="nil"/>
              <w:bottom w:val="nil"/>
              <w:right w:val="nil"/>
            </w:tcBorders>
          </w:tcPr>
          <w:p w:rsidR="00000000" w:rsidRDefault="002556CB">
            <w:pPr>
              <w:pStyle w:val="a5"/>
            </w:pPr>
            <w:r>
              <w:t>Республика Бурятия</w:t>
            </w:r>
          </w:p>
        </w:tc>
        <w:tc>
          <w:tcPr>
            <w:tcW w:w="3360" w:type="dxa"/>
            <w:tcBorders>
              <w:top w:val="nil"/>
              <w:left w:val="nil"/>
              <w:bottom w:val="nil"/>
              <w:right w:val="nil"/>
            </w:tcBorders>
          </w:tcPr>
          <w:p w:rsidR="00000000" w:rsidRDefault="002556CB">
            <w:pPr>
              <w:pStyle w:val="a5"/>
              <w:jc w:val="center"/>
            </w:pPr>
            <w:r>
              <w:t>1562701,13</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09" w:name="sub_60006"/>
            <w:r>
              <w:t>6.</w:t>
            </w:r>
            <w:bookmarkEnd w:id="609"/>
          </w:p>
        </w:tc>
        <w:tc>
          <w:tcPr>
            <w:tcW w:w="5984" w:type="dxa"/>
            <w:tcBorders>
              <w:top w:val="nil"/>
              <w:left w:val="nil"/>
              <w:bottom w:val="nil"/>
              <w:right w:val="nil"/>
            </w:tcBorders>
          </w:tcPr>
          <w:p w:rsidR="00000000" w:rsidRDefault="002556CB">
            <w:pPr>
              <w:pStyle w:val="a5"/>
            </w:pPr>
            <w:r>
              <w:t>Республика Дагестан</w:t>
            </w:r>
          </w:p>
        </w:tc>
        <w:tc>
          <w:tcPr>
            <w:tcW w:w="3360" w:type="dxa"/>
            <w:tcBorders>
              <w:top w:val="nil"/>
              <w:left w:val="nil"/>
              <w:bottom w:val="nil"/>
              <w:right w:val="nil"/>
            </w:tcBorders>
          </w:tcPr>
          <w:p w:rsidR="00000000" w:rsidRDefault="002556CB">
            <w:pPr>
              <w:pStyle w:val="a5"/>
              <w:jc w:val="center"/>
            </w:pPr>
            <w:r>
              <w:t>1506813,76</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10" w:name="sub_60007"/>
            <w:r>
              <w:t>7.</w:t>
            </w:r>
            <w:bookmarkEnd w:id="610"/>
          </w:p>
        </w:tc>
        <w:tc>
          <w:tcPr>
            <w:tcW w:w="5984" w:type="dxa"/>
            <w:tcBorders>
              <w:top w:val="nil"/>
              <w:left w:val="nil"/>
              <w:bottom w:val="nil"/>
              <w:right w:val="nil"/>
            </w:tcBorders>
          </w:tcPr>
          <w:p w:rsidR="00000000" w:rsidRDefault="002556CB">
            <w:pPr>
              <w:pStyle w:val="a5"/>
            </w:pPr>
            <w:r>
              <w:t>Республика Ингушетия</w:t>
            </w:r>
          </w:p>
        </w:tc>
        <w:tc>
          <w:tcPr>
            <w:tcW w:w="3360" w:type="dxa"/>
            <w:tcBorders>
              <w:top w:val="nil"/>
              <w:left w:val="nil"/>
              <w:bottom w:val="nil"/>
              <w:right w:val="nil"/>
            </w:tcBorders>
          </w:tcPr>
          <w:p w:rsidR="00000000" w:rsidRDefault="002556CB">
            <w:pPr>
              <w:pStyle w:val="a5"/>
              <w:jc w:val="center"/>
            </w:pPr>
            <w:r>
              <w:t>392674,32</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11" w:name="sub_60008"/>
            <w:r>
              <w:lastRenderedPageBreak/>
              <w:t>8.</w:t>
            </w:r>
            <w:bookmarkEnd w:id="611"/>
          </w:p>
        </w:tc>
        <w:tc>
          <w:tcPr>
            <w:tcW w:w="5984" w:type="dxa"/>
            <w:tcBorders>
              <w:top w:val="nil"/>
              <w:left w:val="nil"/>
              <w:bottom w:val="nil"/>
              <w:right w:val="nil"/>
            </w:tcBorders>
          </w:tcPr>
          <w:p w:rsidR="00000000" w:rsidRDefault="002556CB">
            <w:pPr>
              <w:pStyle w:val="a5"/>
            </w:pPr>
            <w:r>
              <w:t>Республика Калмыкия</w:t>
            </w:r>
          </w:p>
        </w:tc>
        <w:tc>
          <w:tcPr>
            <w:tcW w:w="3360" w:type="dxa"/>
            <w:tcBorders>
              <w:top w:val="nil"/>
              <w:left w:val="nil"/>
              <w:bottom w:val="nil"/>
              <w:right w:val="nil"/>
            </w:tcBorders>
          </w:tcPr>
          <w:p w:rsidR="00000000" w:rsidRDefault="002556CB">
            <w:pPr>
              <w:pStyle w:val="a5"/>
              <w:jc w:val="center"/>
            </w:pPr>
            <w:r>
              <w:t>282690,48</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12" w:name="sub_60009"/>
            <w:r>
              <w:t>9.</w:t>
            </w:r>
            <w:bookmarkEnd w:id="612"/>
          </w:p>
        </w:tc>
        <w:tc>
          <w:tcPr>
            <w:tcW w:w="5984" w:type="dxa"/>
            <w:tcBorders>
              <w:top w:val="nil"/>
              <w:left w:val="nil"/>
              <w:bottom w:val="nil"/>
              <w:right w:val="nil"/>
            </w:tcBorders>
          </w:tcPr>
          <w:p w:rsidR="00000000" w:rsidRDefault="002556CB">
            <w:pPr>
              <w:pStyle w:val="a5"/>
            </w:pPr>
            <w:r>
              <w:t>Республика Карелия</w:t>
            </w:r>
          </w:p>
        </w:tc>
        <w:tc>
          <w:tcPr>
            <w:tcW w:w="3360" w:type="dxa"/>
            <w:tcBorders>
              <w:top w:val="nil"/>
              <w:left w:val="nil"/>
              <w:bottom w:val="nil"/>
              <w:right w:val="nil"/>
            </w:tcBorders>
          </w:tcPr>
          <w:p w:rsidR="00000000" w:rsidRDefault="002556CB">
            <w:pPr>
              <w:pStyle w:val="a5"/>
              <w:jc w:val="center"/>
            </w:pPr>
            <w:r>
              <w:t>1794605,74</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13" w:name="sub_60010"/>
            <w:r>
              <w:t>10.</w:t>
            </w:r>
            <w:bookmarkEnd w:id="613"/>
          </w:p>
        </w:tc>
        <w:tc>
          <w:tcPr>
            <w:tcW w:w="5984" w:type="dxa"/>
            <w:tcBorders>
              <w:top w:val="nil"/>
              <w:left w:val="nil"/>
              <w:bottom w:val="nil"/>
              <w:right w:val="nil"/>
            </w:tcBorders>
          </w:tcPr>
          <w:p w:rsidR="00000000" w:rsidRDefault="002556CB">
            <w:pPr>
              <w:pStyle w:val="a5"/>
            </w:pPr>
            <w:r>
              <w:t>Республика Коми</w:t>
            </w:r>
          </w:p>
        </w:tc>
        <w:tc>
          <w:tcPr>
            <w:tcW w:w="3360" w:type="dxa"/>
            <w:tcBorders>
              <w:top w:val="nil"/>
              <w:left w:val="nil"/>
              <w:bottom w:val="nil"/>
              <w:right w:val="nil"/>
            </w:tcBorders>
          </w:tcPr>
          <w:p w:rsidR="00000000" w:rsidRDefault="002556CB">
            <w:pPr>
              <w:pStyle w:val="a5"/>
              <w:jc w:val="center"/>
            </w:pPr>
            <w:r>
              <w:t>3250322,24</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14" w:name="sub_60011"/>
            <w:r>
              <w:t>11.</w:t>
            </w:r>
            <w:bookmarkEnd w:id="614"/>
          </w:p>
        </w:tc>
        <w:tc>
          <w:tcPr>
            <w:tcW w:w="5984" w:type="dxa"/>
            <w:tcBorders>
              <w:top w:val="nil"/>
              <w:left w:val="nil"/>
              <w:bottom w:val="nil"/>
              <w:right w:val="nil"/>
            </w:tcBorders>
          </w:tcPr>
          <w:p w:rsidR="00000000" w:rsidRDefault="002556CB">
            <w:pPr>
              <w:pStyle w:val="a5"/>
            </w:pPr>
            <w:r>
              <w:t>Республика Марий Эл</w:t>
            </w:r>
          </w:p>
        </w:tc>
        <w:tc>
          <w:tcPr>
            <w:tcW w:w="3360" w:type="dxa"/>
            <w:tcBorders>
              <w:top w:val="nil"/>
              <w:left w:val="nil"/>
              <w:bottom w:val="nil"/>
              <w:right w:val="nil"/>
            </w:tcBorders>
          </w:tcPr>
          <w:p w:rsidR="00000000" w:rsidRDefault="002556CB">
            <w:pPr>
              <w:pStyle w:val="a5"/>
              <w:jc w:val="center"/>
            </w:pPr>
            <w:r>
              <w:t>1099342,92</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15" w:name="sub_60012"/>
            <w:r>
              <w:t>12.</w:t>
            </w:r>
            <w:bookmarkEnd w:id="615"/>
          </w:p>
        </w:tc>
        <w:tc>
          <w:tcPr>
            <w:tcW w:w="5984" w:type="dxa"/>
            <w:tcBorders>
              <w:top w:val="nil"/>
              <w:left w:val="nil"/>
              <w:bottom w:val="nil"/>
              <w:right w:val="nil"/>
            </w:tcBorders>
          </w:tcPr>
          <w:p w:rsidR="00000000" w:rsidRDefault="002556CB">
            <w:pPr>
              <w:pStyle w:val="a5"/>
            </w:pPr>
            <w:r>
              <w:t>Республика Мордовия</w:t>
            </w:r>
          </w:p>
        </w:tc>
        <w:tc>
          <w:tcPr>
            <w:tcW w:w="3360" w:type="dxa"/>
            <w:tcBorders>
              <w:top w:val="nil"/>
              <w:left w:val="nil"/>
              <w:bottom w:val="nil"/>
              <w:right w:val="nil"/>
            </w:tcBorders>
          </w:tcPr>
          <w:p w:rsidR="00000000" w:rsidRDefault="002556CB">
            <w:pPr>
              <w:pStyle w:val="a5"/>
              <w:jc w:val="center"/>
            </w:pPr>
            <w:r>
              <w:t>890029,18</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16" w:name="sub_60013"/>
            <w:r>
              <w:t>13.</w:t>
            </w:r>
            <w:bookmarkEnd w:id="616"/>
          </w:p>
        </w:tc>
        <w:tc>
          <w:tcPr>
            <w:tcW w:w="5984" w:type="dxa"/>
            <w:tcBorders>
              <w:top w:val="nil"/>
              <w:left w:val="nil"/>
              <w:bottom w:val="nil"/>
              <w:right w:val="nil"/>
            </w:tcBorders>
          </w:tcPr>
          <w:p w:rsidR="00000000" w:rsidRDefault="002556CB">
            <w:pPr>
              <w:pStyle w:val="a5"/>
            </w:pPr>
            <w:r>
              <w:t>Республика Саха (Якутия)</w:t>
            </w:r>
          </w:p>
        </w:tc>
        <w:tc>
          <w:tcPr>
            <w:tcW w:w="3360" w:type="dxa"/>
            <w:tcBorders>
              <w:top w:val="nil"/>
              <w:left w:val="nil"/>
              <w:bottom w:val="nil"/>
              <w:right w:val="nil"/>
            </w:tcBorders>
          </w:tcPr>
          <w:p w:rsidR="00000000" w:rsidRDefault="002556CB">
            <w:pPr>
              <w:pStyle w:val="a5"/>
              <w:jc w:val="center"/>
            </w:pPr>
            <w:r>
              <w:t>3356916,97</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17" w:name="sub_60014"/>
            <w:r>
              <w:t>14.</w:t>
            </w:r>
            <w:bookmarkEnd w:id="617"/>
          </w:p>
        </w:tc>
        <w:tc>
          <w:tcPr>
            <w:tcW w:w="5984" w:type="dxa"/>
            <w:tcBorders>
              <w:top w:val="nil"/>
              <w:left w:val="nil"/>
              <w:bottom w:val="nil"/>
              <w:right w:val="nil"/>
            </w:tcBorders>
          </w:tcPr>
          <w:p w:rsidR="00000000" w:rsidRDefault="002556CB">
            <w:pPr>
              <w:pStyle w:val="a5"/>
            </w:pPr>
            <w:r>
              <w:t>Республика Северная Осетия - Алания</w:t>
            </w:r>
          </w:p>
        </w:tc>
        <w:tc>
          <w:tcPr>
            <w:tcW w:w="3360" w:type="dxa"/>
            <w:tcBorders>
              <w:top w:val="nil"/>
              <w:left w:val="nil"/>
              <w:bottom w:val="nil"/>
              <w:right w:val="nil"/>
            </w:tcBorders>
          </w:tcPr>
          <w:p w:rsidR="00000000" w:rsidRDefault="002556CB">
            <w:pPr>
              <w:pStyle w:val="a5"/>
              <w:jc w:val="center"/>
            </w:pPr>
            <w:r>
              <w:t>486156,82</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18" w:name="sub_60015"/>
            <w:r>
              <w:t>15.</w:t>
            </w:r>
            <w:bookmarkEnd w:id="618"/>
          </w:p>
        </w:tc>
        <w:tc>
          <w:tcPr>
            <w:tcW w:w="5984" w:type="dxa"/>
            <w:tcBorders>
              <w:top w:val="nil"/>
              <w:left w:val="nil"/>
              <w:bottom w:val="nil"/>
              <w:right w:val="nil"/>
            </w:tcBorders>
          </w:tcPr>
          <w:p w:rsidR="00000000" w:rsidRDefault="002556CB">
            <w:pPr>
              <w:pStyle w:val="a5"/>
            </w:pPr>
            <w:r>
              <w:t>Республика Татарстан</w:t>
            </w:r>
          </w:p>
        </w:tc>
        <w:tc>
          <w:tcPr>
            <w:tcW w:w="3360" w:type="dxa"/>
            <w:tcBorders>
              <w:top w:val="nil"/>
              <w:left w:val="nil"/>
              <w:bottom w:val="nil"/>
              <w:right w:val="nil"/>
            </w:tcBorders>
          </w:tcPr>
          <w:p w:rsidR="00000000" w:rsidRDefault="002556CB">
            <w:pPr>
              <w:pStyle w:val="a5"/>
              <w:jc w:val="center"/>
            </w:pPr>
            <w:r>
              <w:t>6317334,62</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19" w:name="sub_60016"/>
            <w:r>
              <w:t>16.</w:t>
            </w:r>
            <w:bookmarkEnd w:id="619"/>
          </w:p>
        </w:tc>
        <w:tc>
          <w:tcPr>
            <w:tcW w:w="5984" w:type="dxa"/>
            <w:tcBorders>
              <w:top w:val="nil"/>
              <w:left w:val="nil"/>
              <w:bottom w:val="nil"/>
              <w:right w:val="nil"/>
            </w:tcBorders>
          </w:tcPr>
          <w:p w:rsidR="00000000" w:rsidRDefault="002556CB">
            <w:pPr>
              <w:pStyle w:val="a5"/>
            </w:pPr>
            <w:r>
              <w:t>Республика Тыва</w:t>
            </w:r>
          </w:p>
        </w:tc>
        <w:tc>
          <w:tcPr>
            <w:tcW w:w="3360" w:type="dxa"/>
            <w:tcBorders>
              <w:top w:val="nil"/>
              <w:left w:val="nil"/>
              <w:bottom w:val="nil"/>
              <w:right w:val="nil"/>
            </w:tcBorders>
          </w:tcPr>
          <w:p w:rsidR="00000000" w:rsidRDefault="002556CB">
            <w:pPr>
              <w:pStyle w:val="a5"/>
              <w:jc w:val="center"/>
            </w:pPr>
            <w:r>
              <w:t>311661,19</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20" w:name="sub_60017"/>
            <w:r>
              <w:t>17.</w:t>
            </w:r>
            <w:bookmarkEnd w:id="620"/>
          </w:p>
        </w:tc>
        <w:tc>
          <w:tcPr>
            <w:tcW w:w="5984" w:type="dxa"/>
            <w:tcBorders>
              <w:top w:val="nil"/>
              <w:left w:val="nil"/>
              <w:bottom w:val="nil"/>
              <w:right w:val="nil"/>
            </w:tcBorders>
          </w:tcPr>
          <w:p w:rsidR="00000000" w:rsidRDefault="002556CB">
            <w:pPr>
              <w:pStyle w:val="a5"/>
            </w:pPr>
            <w:r>
              <w:t>Республика Хакасия</w:t>
            </w:r>
          </w:p>
        </w:tc>
        <w:tc>
          <w:tcPr>
            <w:tcW w:w="3360" w:type="dxa"/>
            <w:tcBorders>
              <w:top w:val="nil"/>
              <w:left w:val="nil"/>
              <w:bottom w:val="nil"/>
              <w:right w:val="nil"/>
            </w:tcBorders>
          </w:tcPr>
          <w:p w:rsidR="00000000" w:rsidRDefault="002556CB">
            <w:pPr>
              <w:pStyle w:val="a5"/>
              <w:jc w:val="center"/>
            </w:pPr>
            <w:r>
              <w:t>1411831,55</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21" w:name="sub_60018"/>
            <w:r>
              <w:t>18.</w:t>
            </w:r>
            <w:bookmarkEnd w:id="621"/>
          </w:p>
        </w:tc>
        <w:tc>
          <w:tcPr>
            <w:tcW w:w="5984" w:type="dxa"/>
            <w:tcBorders>
              <w:top w:val="nil"/>
              <w:left w:val="nil"/>
              <w:bottom w:val="nil"/>
              <w:right w:val="nil"/>
            </w:tcBorders>
          </w:tcPr>
          <w:p w:rsidR="00000000" w:rsidRDefault="002556CB">
            <w:pPr>
              <w:pStyle w:val="a5"/>
            </w:pPr>
            <w:r>
              <w:t>Удмуртская Республика</w:t>
            </w:r>
          </w:p>
        </w:tc>
        <w:tc>
          <w:tcPr>
            <w:tcW w:w="3360" w:type="dxa"/>
            <w:tcBorders>
              <w:top w:val="nil"/>
              <w:left w:val="nil"/>
              <w:bottom w:val="nil"/>
              <w:right w:val="nil"/>
            </w:tcBorders>
          </w:tcPr>
          <w:p w:rsidR="00000000" w:rsidRDefault="002556CB">
            <w:pPr>
              <w:pStyle w:val="a5"/>
              <w:jc w:val="center"/>
            </w:pPr>
            <w:r>
              <w:t>1543628,46</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22" w:name="sub_60019"/>
            <w:r>
              <w:t>19.</w:t>
            </w:r>
            <w:bookmarkEnd w:id="622"/>
          </w:p>
        </w:tc>
        <w:tc>
          <w:tcPr>
            <w:tcW w:w="5984" w:type="dxa"/>
            <w:tcBorders>
              <w:top w:val="nil"/>
              <w:left w:val="nil"/>
              <w:bottom w:val="nil"/>
              <w:right w:val="nil"/>
            </w:tcBorders>
          </w:tcPr>
          <w:p w:rsidR="00000000" w:rsidRDefault="002556CB">
            <w:pPr>
              <w:pStyle w:val="a5"/>
            </w:pPr>
            <w:r>
              <w:t>Чеченская Республика</w:t>
            </w:r>
          </w:p>
        </w:tc>
        <w:tc>
          <w:tcPr>
            <w:tcW w:w="3360" w:type="dxa"/>
            <w:tcBorders>
              <w:top w:val="nil"/>
              <w:left w:val="nil"/>
              <w:bottom w:val="nil"/>
              <w:right w:val="nil"/>
            </w:tcBorders>
          </w:tcPr>
          <w:p w:rsidR="00000000" w:rsidRDefault="002556CB">
            <w:pPr>
              <w:pStyle w:val="a5"/>
              <w:jc w:val="center"/>
            </w:pPr>
            <w:r>
              <w:t>736968,61</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23" w:name="sub_60020"/>
            <w:r>
              <w:t>20.</w:t>
            </w:r>
            <w:bookmarkEnd w:id="623"/>
          </w:p>
        </w:tc>
        <w:tc>
          <w:tcPr>
            <w:tcW w:w="5984" w:type="dxa"/>
            <w:tcBorders>
              <w:top w:val="nil"/>
              <w:left w:val="nil"/>
              <w:bottom w:val="nil"/>
              <w:right w:val="nil"/>
            </w:tcBorders>
          </w:tcPr>
          <w:p w:rsidR="00000000" w:rsidRDefault="002556CB">
            <w:pPr>
              <w:pStyle w:val="a5"/>
            </w:pPr>
            <w:r>
              <w:t>Чувашская Республика</w:t>
            </w:r>
          </w:p>
        </w:tc>
        <w:tc>
          <w:tcPr>
            <w:tcW w:w="3360" w:type="dxa"/>
            <w:tcBorders>
              <w:top w:val="nil"/>
              <w:left w:val="nil"/>
              <w:bottom w:val="nil"/>
              <w:right w:val="nil"/>
            </w:tcBorders>
          </w:tcPr>
          <w:p w:rsidR="00000000" w:rsidRDefault="002556CB">
            <w:pPr>
              <w:pStyle w:val="a5"/>
              <w:jc w:val="center"/>
            </w:pPr>
            <w:r>
              <w:t>1479582,48</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24" w:name="sub_60021"/>
            <w:r>
              <w:t>21.</w:t>
            </w:r>
            <w:bookmarkEnd w:id="624"/>
          </w:p>
        </w:tc>
        <w:tc>
          <w:tcPr>
            <w:tcW w:w="5984" w:type="dxa"/>
            <w:tcBorders>
              <w:top w:val="nil"/>
              <w:left w:val="nil"/>
              <w:bottom w:val="nil"/>
              <w:right w:val="nil"/>
            </w:tcBorders>
          </w:tcPr>
          <w:p w:rsidR="00000000" w:rsidRDefault="002556CB">
            <w:pPr>
              <w:pStyle w:val="a5"/>
            </w:pPr>
            <w:r>
              <w:t>Алтайский край</w:t>
            </w:r>
          </w:p>
        </w:tc>
        <w:tc>
          <w:tcPr>
            <w:tcW w:w="3360" w:type="dxa"/>
            <w:tcBorders>
              <w:top w:val="nil"/>
              <w:left w:val="nil"/>
              <w:bottom w:val="nil"/>
              <w:right w:val="nil"/>
            </w:tcBorders>
          </w:tcPr>
          <w:p w:rsidR="00000000" w:rsidRDefault="002556CB">
            <w:pPr>
              <w:pStyle w:val="a5"/>
              <w:jc w:val="center"/>
            </w:pPr>
            <w:r>
              <w:t>3192672,47</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25" w:name="sub_60022"/>
            <w:r>
              <w:t>22.</w:t>
            </w:r>
            <w:bookmarkEnd w:id="625"/>
          </w:p>
        </w:tc>
        <w:tc>
          <w:tcPr>
            <w:tcW w:w="5984" w:type="dxa"/>
            <w:tcBorders>
              <w:top w:val="nil"/>
              <w:left w:val="nil"/>
              <w:bottom w:val="nil"/>
              <w:right w:val="nil"/>
            </w:tcBorders>
          </w:tcPr>
          <w:p w:rsidR="00000000" w:rsidRDefault="002556CB">
            <w:pPr>
              <w:pStyle w:val="a5"/>
            </w:pPr>
            <w:r>
              <w:t>Забайкальский край</w:t>
            </w:r>
          </w:p>
        </w:tc>
        <w:tc>
          <w:tcPr>
            <w:tcW w:w="3360" w:type="dxa"/>
            <w:tcBorders>
              <w:top w:val="nil"/>
              <w:left w:val="nil"/>
              <w:bottom w:val="nil"/>
              <w:right w:val="nil"/>
            </w:tcBorders>
          </w:tcPr>
          <w:p w:rsidR="00000000" w:rsidRDefault="002556CB">
            <w:pPr>
              <w:pStyle w:val="a5"/>
              <w:jc w:val="center"/>
            </w:pPr>
            <w:r>
              <w:t>2450912,95</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26" w:name="sub_60023"/>
            <w:r>
              <w:t>23.</w:t>
            </w:r>
            <w:bookmarkEnd w:id="626"/>
          </w:p>
        </w:tc>
        <w:tc>
          <w:tcPr>
            <w:tcW w:w="5984" w:type="dxa"/>
            <w:tcBorders>
              <w:top w:val="nil"/>
              <w:left w:val="nil"/>
              <w:bottom w:val="nil"/>
              <w:right w:val="nil"/>
            </w:tcBorders>
          </w:tcPr>
          <w:p w:rsidR="00000000" w:rsidRDefault="002556CB">
            <w:pPr>
              <w:pStyle w:val="a5"/>
            </w:pPr>
            <w:r>
              <w:t>Камчатский край</w:t>
            </w:r>
          </w:p>
        </w:tc>
        <w:tc>
          <w:tcPr>
            <w:tcW w:w="3360" w:type="dxa"/>
            <w:tcBorders>
              <w:top w:val="nil"/>
              <w:left w:val="nil"/>
              <w:bottom w:val="nil"/>
              <w:right w:val="nil"/>
            </w:tcBorders>
          </w:tcPr>
          <w:p w:rsidR="00000000" w:rsidRDefault="002556CB">
            <w:pPr>
              <w:pStyle w:val="a5"/>
              <w:jc w:val="center"/>
            </w:pPr>
            <w:r>
              <w:t>-</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27" w:name="sub_60024"/>
            <w:r>
              <w:t>24.</w:t>
            </w:r>
            <w:bookmarkEnd w:id="627"/>
          </w:p>
        </w:tc>
        <w:tc>
          <w:tcPr>
            <w:tcW w:w="5984" w:type="dxa"/>
            <w:tcBorders>
              <w:top w:val="nil"/>
              <w:left w:val="nil"/>
              <w:bottom w:val="nil"/>
              <w:right w:val="nil"/>
            </w:tcBorders>
          </w:tcPr>
          <w:p w:rsidR="00000000" w:rsidRDefault="002556CB">
            <w:pPr>
              <w:pStyle w:val="a5"/>
            </w:pPr>
            <w:r>
              <w:t>Краснодарский край, Республика Адыгея</w:t>
            </w:r>
          </w:p>
        </w:tc>
        <w:tc>
          <w:tcPr>
            <w:tcW w:w="3360" w:type="dxa"/>
            <w:tcBorders>
              <w:top w:val="nil"/>
              <w:left w:val="nil"/>
              <w:bottom w:val="nil"/>
              <w:right w:val="nil"/>
            </w:tcBorders>
          </w:tcPr>
          <w:p w:rsidR="00000000" w:rsidRDefault="002556CB">
            <w:pPr>
              <w:pStyle w:val="a5"/>
              <w:jc w:val="center"/>
            </w:pPr>
            <w:r>
              <w:t>5406827,41</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28" w:name="sub_60025"/>
            <w:r>
              <w:t>25.</w:t>
            </w:r>
            <w:bookmarkEnd w:id="628"/>
          </w:p>
        </w:tc>
        <w:tc>
          <w:tcPr>
            <w:tcW w:w="5984" w:type="dxa"/>
            <w:tcBorders>
              <w:top w:val="nil"/>
              <w:left w:val="nil"/>
              <w:bottom w:val="nil"/>
              <w:right w:val="nil"/>
            </w:tcBorders>
          </w:tcPr>
          <w:p w:rsidR="00000000" w:rsidRDefault="002556CB">
            <w:pPr>
              <w:pStyle w:val="a5"/>
            </w:pPr>
            <w:r>
              <w:t>Красноярский край</w:t>
            </w:r>
          </w:p>
        </w:tc>
        <w:tc>
          <w:tcPr>
            <w:tcW w:w="3360" w:type="dxa"/>
            <w:tcBorders>
              <w:top w:val="nil"/>
              <w:left w:val="nil"/>
              <w:bottom w:val="nil"/>
              <w:right w:val="nil"/>
            </w:tcBorders>
          </w:tcPr>
          <w:p w:rsidR="00000000" w:rsidRDefault="002556CB">
            <w:pPr>
              <w:pStyle w:val="a5"/>
              <w:jc w:val="center"/>
            </w:pPr>
            <w:r>
              <w:t>4606941,72</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29" w:name="sub_60026"/>
            <w:r>
              <w:t>26.</w:t>
            </w:r>
            <w:bookmarkEnd w:id="629"/>
          </w:p>
        </w:tc>
        <w:tc>
          <w:tcPr>
            <w:tcW w:w="5984" w:type="dxa"/>
            <w:tcBorders>
              <w:top w:val="nil"/>
              <w:left w:val="nil"/>
              <w:bottom w:val="nil"/>
              <w:right w:val="nil"/>
            </w:tcBorders>
          </w:tcPr>
          <w:p w:rsidR="00000000" w:rsidRDefault="002556CB">
            <w:pPr>
              <w:pStyle w:val="a5"/>
            </w:pPr>
            <w:r>
              <w:t>Пермский край</w:t>
            </w:r>
          </w:p>
        </w:tc>
        <w:tc>
          <w:tcPr>
            <w:tcW w:w="3360" w:type="dxa"/>
            <w:tcBorders>
              <w:top w:val="nil"/>
              <w:left w:val="nil"/>
              <w:bottom w:val="nil"/>
              <w:right w:val="nil"/>
            </w:tcBorders>
          </w:tcPr>
          <w:p w:rsidR="00000000" w:rsidRDefault="002556CB">
            <w:pPr>
              <w:pStyle w:val="a5"/>
              <w:jc w:val="center"/>
            </w:pPr>
            <w:r>
              <w:t>4392677,33</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30" w:name="sub_60027"/>
            <w:r>
              <w:t>27.</w:t>
            </w:r>
            <w:bookmarkEnd w:id="630"/>
          </w:p>
        </w:tc>
        <w:tc>
          <w:tcPr>
            <w:tcW w:w="5984" w:type="dxa"/>
            <w:tcBorders>
              <w:top w:val="nil"/>
              <w:left w:val="nil"/>
              <w:bottom w:val="nil"/>
              <w:right w:val="nil"/>
            </w:tcBorders>
          </w:tcPr>
          <w:p w:rsidR="00000000" w:rsidRDefault="002556CB">
            <w:pPr>
              <w:pStyle w:val="a5"/>
            </w:pPr>
            <w:r>
              <w:t>Приморский край</w:t>
            </w:r>
          </w:p>
        </w:tc>
        <w:tc>
          <w:tcPr>
            <w:tcW w:w="3360" w:type="dxa"/>
            <w:tcBorders>
              <w:top w:val="nil"/>
              <w:left w:val="nil"/>
              <w:bottom w:val="nil"/>
              <w:right w:val="nil"/>
            </w:tcBorders>
          </w:tcPr>
          <w:p w:rsidR="00000000" w:rsidRDefault="002556CB">
            <w:pPr>
              <w:pStyle w:val="a5"/>
              <w:jc w:val="center"/>
            </w:pPr>
            <w:r>
              <w:t>5757326,05</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31" w:name="sub_60028"/>
            <w:r>
              <w:t>28.</w:t>
            </w:r>
            <w:bookmarkEnd w:id="631"/>
          </w:p>
        </w:tc>
        <w:tc>
          <w:tcPr>
            <w:tcW w:w="5984" w:type="dxa"/>
            <w:tcBorders>
              <w:top w:val="nil"/>
              <w:left w:val="nil"/>
              <w:bottom w:val="nil"/>
              <w:right w:val="nil"/>
            </w:tcBorders>
          </w:tcPr>
          <w:p w:rsidR="00000000" w:rsidRDefault="002556CB">
            <w:pPr>
              <w:pStyle w:val="a5"/>
            </w:pPr>
            <w:r>
              <w:t>Ставропольский край</w:t>
            </w:r>
          </w:p>
        </w:tc>
        <w:tc>
          <w:tcPr>
            <w:tcW w:w="3360" w:type="dxa"/>
            <w:tcBorders>
              <w:top w:val="nil"/>
              <w:left w:val="nil"/>
              <w:bottom w:val="nil"/>
              <w:right w:val="nil"/>
            </w:tcBorders>
          </w:tcPr>
          <w:p w:rsidR="00000000" w:rsidRDefault="002556CB">
            <w:pPr>
              <w:pStyle w:val="a5"/>
              <w:jc w:val="center"/>
            </w:pPr>
            <w:r>
              <w:t>2587424,46</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32" w:name="sub_60029"/>
            <w:r>
              <w:t>29.</w:t>
            </w:r>
            <w:bookmarkEnd w:id="632"/>
          </w:p>
        </w:tc>
        <w:tc>
          <w:tcPr>
            <w:tcW w:w="5984" w:type="dxa"/>
            <w:tcBorders>
              <w:top w:val="nil"/>
              <w:left w:val="nil"/>
              <w:bottom w:val="nil"/>
              <w:right w:val="nil"/>
            </w:tcBorders>
          </w:tcPr>
          <w:p w:rsidR="00000000" w:rsidRDefault="002556CB">
            <w:pPr>
              <w:pStyle w:val="a5"/>
            </w:pPr>
            <w:r>
              <w:t>Хабаровский край</w:t>
            </w:r>
          </w:p>
        </w:tc>
        <w:tc>
          <w:tcPr>
            <w:tcW w:w="3360" w:type="dxa"/>
            <w:tcBorders>
              <w:top w:val="nil"/>
              <w:left w:val="nil"/>
              <w:bottom w:val="nil"/>
              <w:right w:val="nil"/>
            </w:tcBorders>
          </w:tcPr>
          <w:p w:rsidR="00000000" w:rsidRDefault="002556CB">
            <w:pPr>
              <w:pStyle w:val="a5"/>
              <w:jc w:val="center"/>
            </w:pPr>
            <w:r>
              <w:t>1536840,75</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33" w:name="sub_60030"/>
            <w:r>
              <w:t>30.</w:t>
            </w:r>
            <w:bookmarkEnd w:id="633"/>
          </w:p>
        </w:tc>
        <w:tc>
          <w:tcPr>
            <w:tcW w:w="5984" w:type="dxa"/>
            <w:tcBorders>
              <w:top w:val="nil"/>
              <w:left w:val="nil"/>
              <w:bottom w:val="nil"/>
              <w:right w:val="nil"/>
            </w:tcBorders>
          </w:tcPr>
          <w:p w:rsidR="00000000" w:rsidRDefault="002556CB">
            <w:pPr>
              <w:pStyle w:val="a5"/>
            </w:pPr>
            <w:r>
              <w:t>Амурская область</w:t>
            </w:r>
          </w:p>
        </w:tc>
        <w:tc>
          <w:tcPr>
            <w:tcW w:w="3360" w:type="dxa"/>
            <w:tcBorders>
              <w:top w:val="nil"/>
              <w:left w:val="nil"/>
              <w:bottom w:val="nil"/>
              <w:right w:val="nil"/>
            </w:tcBorders>
          </w:tcPr>
          <w:p w:rsidR="00000000" w:rsidRDefault="002556CB">
            <w:pPr>
              <w:pStyle w:val="a5"/>
              <w:jc w:val="center"/>
            </w:pPr>
            <w:r>
              <w:t>2741601,86</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34" w:name="sub_60031"/>
            <w:r>
              <w:t>31.</w:t>
            </w:r>
            <w:bookmarkEnd w:id="634"/>
          </w:p>
        </w:tc>
        <w:tc>
          <w:tcPr>
            <w:tcW w:w="5984" w:type="dxa"/>
            <w:tcBorders>
              <w:top w:val="nil"/>
              <w:left w:val="nil"/>
              <w:bottom w:val="nil"/>
              <w:right w:val="nil"/>
            </w:tcBorders>
          </w:tcPr>
          <w:p w:rsidR="00000000" w:rsidRDefault="002556CB">
            <w:pPr>
              <w:pStyle w:val="a5"/>
            </w:pPr>
            <w:r>
              <w:t>Архангельская область</w:t>
            </w:r>
          </w:p>
        </w:tc>
        <w:tc>
          <w:tcPr>
            <w:tcW w:w="3360" w:type="dxa"/>
            <w:tcBorders>
              <w:top w:val="nil"/>
              <w:left w:val="nil"/>
              <w:bottom w:val="nil"/>
              <w:right w:val="nil"/>
            </w:tcBorders>
          </w:tcPr>
          <w:p w:rsidR="00000000" w:rsidRDefault="002556CB">
            <w:pPr>
              <w:pStyle w:val="a5"/>
              <w:jc w:val="center"/>
            </w:pPr>
            <w:r>
              <w:t>1891474,1</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35" w:name="sub_60032"/>
            <w:r>
              <w:t>32.</w:t>
            </w:r>
            <w:bookmarkEnd w:id="635"/>
          </w:p>
        </w:tc>
        <w:tc>
          <w:tcPr>
            <w:tcW w:w="5984" w:type="dxa"/>
            <w:tcBorders>
              <w:top w:val="nil"/>
              <w:left w:val="nil"/>
              <w:bottom w:val="nil"/>
              <w:right w:val="nil"/>
            </w:tcBorders>
          </w:tcPr>
          <w:p w:rsidR="00000000" w:rsidRDefault="002556CB">
            <w:pPr>
              <w:pStyle w:val="a5"/>
            </w:pPr>
            <w:r>
              <w:t>Астраханская область</w:t>
            </w:r>
          </w:p>
        </w:tc>
        <w:tc>
          <w:tcPr>
            <w:tcW w:w="3360" w:type="dxa"/>
            <w:tcBorders>
              <w:top w:val="nil"/>
              <w:left w:val="nil"/>
              <w:bottom w:val="nil"/>
              <w:right w:val="nil"/>
            </w:tcBorders>
          </w:tcPr>
          <w:p w:rsidR="00000000" w:rsidRDefault="002556CB">
            <w:pPr>
              <w:pStyle w:val="a5"/>
              <w:jc w:val="center"/>
            </w:pPr>
            <w:r>
              <w:t>728439,47</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36" w:name="sub_60033"/>
            <w:r>
              <w:t>33.</w:t>
            </w:r>
            <w:bookmarkEnd w:id="636"/>
          </w:p>
        </w:tc>
        <w:tc>
          <w:tcPr>
            <w:tcW w:w="5984" w:type="dxa"/>
            <w:tcBorders>
              <w:top w:val="nil"/>
              <w:left w:val="nil"/>
              <w:bottom w:val="nil"/>
              <w:right w:val="nil"/>
            </w:tcBorders>
          </w:tcPr>
          <w:p w:rsidR="00000000" w:rsidRDefault="002556CB">
            <w:pPr>
              <w:pStyle w:val="a5"/>
            </w:pPr>
            <w:r>
              <w:t>Белгородская область</w:t>
            </w:r>
          </w:p>
        </w:tc>
        <w:tc>
          <w:tcPr>
            <w:tcW w:w="3360" w:type="dxa"/>
            <w:tcBorders>
              <w:top w:val="nil"/>
              <w:left w:val="nil"/>
              <w:bottom w:val="nil"/>
              <w:right w:val="nil"/>
            </w:tcBorders>
          </w:tcPr>
          <w:p w:rsidR="00000000" w:rsidRDefault="002556CB">
            <w:pPr>
              <w:pStyle w:val="a5"/>
              <w:jc w:val="center"/>
            </w:pPr>
            <w:r>
              <w:t>4085065,61</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37" w:name="sub_60034"/>
            <w:r>
              <w:t>34.</w:t>
            </w:r>
            <w:bookmarkEnd w:id="637"/>
          </w:p>
        </w:tc>
        <w:tc>
          <w:tcPr>
            <w:tcW w:w="5984" w:type="dxa"/>
            <w:tcBorders>
              <w:top w:val="nil"/>
              <w:left w:val="nil"/>
              <w:bottom w:val="nil"/>
              <w:right w:val="nil"/>
            </w:tcBorders>
          </w:tcPr>
          <w:p w:rsidR="00000000" w:rsidRDefault="002556CB">
            <w:pPr>
              <w:pStyle w:val="a5"/>
            </w:pPr>
            <w:r>
              <w:t>Брянская область</w:t>
            </w:r>
          </w:p>
        </w:tc>
        <w:tc>
          <w:tcPr>
            <w:tcW w:w="3360" w:type="dxa"/>
            <w:tcBorders>
              <w:top w:val="nil"/>
              <w:left w:val="nil"/>
              <w:bottom w:val="nil"/>
              <w:right w:val="nil"/>
            </w:tcBorders>
          </w:tcPr>
          <w:p w:rsidR="00000000" w:rsidRDefault="002556CB">
            <w:pPr>
              <w:pStyle w:val="a5"/>
              <w:jc w:val="center"/>
            </w:pPr>
            <w:r>
              <w:t>2342462,07</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38" w:name="sub_60035"/>
            <w:r>
              <w:t>35.</w:t>
            </w:r>
            <w:bookmarkEnd w:id="638"/>
          </w:p>
        </w:tc>
        <w:tc>
          <w:tcPr>
            <w:tcW w:w="5984" w:type="dxa"/>
            <w:tcBorders>
              <w:top w:val="nil"/>
              <w:left w:val="nil"/>
              <w:bottom w:val="nil"/>
              <w:right w:val="nil"/>
            </w:tcBorders>
          </w:tcPr>
          <w:p w:rsidR="00000000" w:rsidRDefault="002556CB">
            <w:pPr>
              <w:pStyle w:val="a5"/>
            </w:pPr>
            <w:r>
              <w:t>Владимирская область</w:t>
            </w:r>
          </w:p>
        </w:tc>
        <w:tc>
          <w:tcPr>
            <w:tcW w:w="3360" w:type="dxa"/>
            <w:tcBorders>
              <w:top w:val="nil"/>
              <w:left w:val="nil"/>
              <w:bottom w:val="nil"/>
              <w:right w:val="nil"/>
            </w:tcBorders>
          </w:tcPr>
          <w:p w:rsidR="00000000" w:rsidRDefault="002556CB">
            <w:pPr>
              <w:pStyle w:val="a5"/>
              <w:jc w:val="center"/>
            </w:pPr>
            <w:r>
              <w:t>2058043,46</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39" w:name="sub_60036"/>
            <w:r>
              <w:t>36.</w:t>
            </w:r>
            <w:bookmarkEnd w:id="639"/>
          </w:p>
        </w:tc>
        <w:tc>
          <w:tcPr>
            <w:tcW w:w="5984" w:type="dxa"/>
            <w:tcBorders>
              <w:top w:val="nil"/>
              <w:left w:val="nil"/>
              <w:bottom w:val="nil"/>
              <w:right w:val="nil"/>
            </w:tcBorders>
          </w:tcPr>
          <w:p w:rsidR="00000000" w:rsidRDefault="002556CB">
            <w:pPr>
              <w:pStyle w:val="a5"/>
            </w:pPr>
            <w:r>
              <w:t>Волгоградская область</w:t>
            </w:r>
          </w:p>
        </w:tc>
        <w:tc>
          <w:tcPr>
            <w:tcW w:w="3360" w:type="dxa"/>
            <w:tcBorders>
              <w:top w:val="nil"/>
              <w:left w:val="nil"/>
              <w:bottom w:val="nil"/>
              <w:right w:val="nil"/>
            </w:tcBorders>
          </w:tcPr>
          <w:p w:rsidR="00000000" w:rsidRDefault="002556CB">
            <w:pPr>
              <w:pStyle w:val="a5"/>
              <w:jc w:val="center"/>
            </w:pPr>
            <w:r>
              <w:t>4873603,32</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40" w:name="sub_60037"/>
            <w:r>
              <w:t>37.</w:t>
            </w:r>
            <w:bookmarkEnd w:id="640"/>
          </w:p>
        </w:tc>
        <w:tc>
          <w:tcPr>
            <w:tcW w:w="5984" w:type="dxa"/>
            <w:tcBorders>
              <w:top w:val="nil"/>
              <w:left w:val="nil"/>
              <w:bottom w:val="nil"/>
              <w:right w:val="nil"/>
            </w:tcBorders>
          </w:tcPr>
          <w:p w:rsidR="00000000" w:rsidRDefault="002556CB">
            <w:pPr>
              <w:pStyle w:val="a5"/>
            </w:pPr>
            <w:r>
              <w:t>Вологодская область</w:t>
            </w:r>
          </w:p>
        </w:tc>
        <w:tc>
          <w:tcPr>
            <w:tcW w:w="3360" w:type="dxa"/>
            <w:tcBorders>
              <w:top w:val="nil"/>
              <w:left w:val="nil"/>
              <w:bottom w:val="nil"/>
              <w:right w:val="nil"/>
            </w:tcBorders>
          </w:tcPr>
          <w:p w:rsidR="00000000" w:rsidRDefault="002556CB">
            <w:pPr>
              <w:pStyle w:val="a5"/>
              <w:jc w:val="center"/>
            </w:pPr>
            <w:r>
              <w:t>1936363,64</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41" w:name="sub_60038"/>
            <w:r>
              <w:t>38.</w:t>
            </w:r>
            <w:bookmarkEnd w:id="641"/>
          </w:p>
        </w:tc>
        <w:tc>
          <w:tcPr>
            <w:tcW w:w="5984" w:type="dxa"/>
            <w:tcBorders>
              <w:top w:val="nil"/>
              <w:left w:val="nil"/>
              <w:bottom w:val="nil"/>
              <w:right w:val="nil"/>
            </w:tcBorders>
          </w:tcPr>
          <w:p w:rsidR="00000000" w:rsidRDefault="002556CB">
            <w:pPr>
              <w:pStyle w:val="a5"/>
            </w:pPr>
            <w:r>
              <w:t>Воронежская область</w:t>
            </w:r>
          </w:p>
        </w:tc>
        <w:tc>
          <w:tcPr>
            <w:tcW w:w="3360" w:type="dxa"/>
            <w:tcBorders>
              <w:top w:val="nil"/>
              <w:left w:val="nil"/>
              <w:bottom w:val="nil"/>
              <w:right w:val="nil"/>
            </w:tcBorders>
          </w:tcPr>
          <w:p w:rsidR="00000000" w:rsidRDefault="002556CB">
            <w:pPr>
              <w:pStyle w:val="a5"/>
              <w:jc w:val="center"/>
            </w:pPr>
            <w:r>
              <w:t>4109344,67</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42" w:name="sub_60039"/>
            <w:r>
              <w:t>39.</w:t>
            </w:r>
            <w:bookmarkEnd w:id="642"/>
          </w:p>
        </w:tc>
        <w:tc>
          <w:tcPr>
            <w:tcW w:w="5984" w:type="dxa"/>
            <w:tcBorders>
              <w:top w:val="nil"/>
              <w:left w:val="nil"/>
              <w:bottom w:val="nil"/>
              <w:right w:val="nil"/>
            </w:tcBorders>
          </w:tcPr>
          <w:p w:rsidR="00000000" w:rsidRDefault="002556CB">
            <w:pPr>
              <w:pStyle w:val="a5"/>
            </w:pPr>
            <w:r>
              <w:t>Ивановская область</w:t>
            </w:r>
          </w:p>
        </w:tc>
        <w:tc>
          <w:tcPr>
            <w:tcW w:w="3360" w:type="dxa"/>
            <w:tcBorders>
              <w:top w:val="nil"/>
              <w:left w:val="nil"/>
              <w:bottom w:val="nil"/>
              <w:right w:val="nil"/>
            </w:tcBorders>
          </w:tcPr>
          <w:p w:rsidR="00000000" w:rsidRDefault="002556CB">
            <w:pPr>
              <w:pStyle w:val="a5"/>
              <w:jc w:val="center"/>
            </w:pPr>
            <w:r>
              <w:t>1279559,91</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43" w:name="sub_60040"/>
            <w:r>
              <w:t>40.</w:t>
            </w:r>
            <w:bookmarkEnd w:id="643"/>
          </w:p>
        </w:tc>
        <w:tc>
          <w:tcPr>
            <w:tcW w:w="5984" w:type="dxa"/>
            <w:tcBorders>
              <w:top w:val="nil"/>
              <w:left w:val="nil"/>
              <w:bottom w:val="nil"/>
              <w:right w:val="nil"/>
            </w:tcBorders>
          </w:tcPr>
          <w:p w:rsidR="00000000" w:rsidRDefault="002556CB">
            <w:pPr>
              <w:pStyle w:val="a5"/>
            </w:pPr>
            <w:r>
              <w:t>Иркутская область</w:t>
            </w:r>
          </w:p>
        </w:tc>
        <w:tc>
          <w:tcPr>
            <w:tcW w:w="3360" w:type="dxa"/>
            <w:tcBorders>
              <w:top w:val="nil"/>
              <w:left w:val="nil"/>
              <w:bottom w:val="nil"/>
              <w:right w:val="nil"/>
            </w:tcBorders>
          </w:tcPr>
          <w:p w:rsidR="00000000" w:rsidRDefault="002556CB">
            <w:pPr>
              <w:pStyle w:val="a5"/>
              <w:jc w:val="center"/>
            </w:pPr>
            <w:r>
              <w:t>5734648,77</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44" w:name="sub_60041"/>
            <w:r>
              <w:t>41.</w:t>
            </w:r>
            <w:bookmarkEnd w:id="644"/>
          </w:p>
        </w:tc>
        <w:tc>
          <w:tcPr>
            <w:tcW w:w="5984" w:type="dxa"/>
            <w:tcBorders>
              <w:top w:val="nil"/>
              <w:left w:val="nil"/>
              <w:bottom w:val="nil"/>
              <w:right w:val="nil"/>
            </w:tcBorders>
          </w:tcPr>
          <w:p w:rsidR="00000000" w:rsidRDefault="002556CB">
            <w:pPr>
              <w:pStyle w:val="a5"/>
            </w:pPr>
            <w:r>
              <w:t>Калининградская область</w:t>
            </w:r>
          </w:p>
        </w:tc>
        <w:tc>
          <w:tcPr>
            <w:tcW w:w="3360" w:type="dxa"/>
            <w:tcBorders>
              <w:top w:val="nil"/>
              <w:left w:val="nil"/>
              <w:bottom w:val="nil"/>
              <w:right w:val="nil"/>
            </w:tcBorders>
          </w:tcPr>
          <w:p w:rsidR="00000000" w:rsidRDefault="002556CB">
            <w:pPr>
              <w:pStyle w:val="a5"/>
              <w:jc w:val="center"/>
            </w:pPr>
            <w:r>
              <w:t>1249902,75</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45" w:name="sub_60042"/>
            <w:r>
              <w:t>42.</w:t>
            </w:r>
            <w:bookmarkEnd w:id="645"/>
          </w:p>
        </w:tc>
        <w:tc>
          <w:tcPr>
            <w:tcW w:w="5984" w:type="dxa"/>
            <w:tcBorders>
              <w:top w:val="nil"/>
              <w:left w:val="nil"/>
              <w:bottom w:val="nil"/>
              <w:right w:val="nil"/>
            </w:tcBorders>
          </w:tcPr>
          <w:p w:rsidR="00000000" w:rsidRDefault="002556CB">
            <w:pPr>
              <w:pStyle w:val="a5"/>
            </w:pPr>
            <w:r>
              <w:t>Калужская область</w:t>
            </w:r>
          </w:p>
        </w:tc>
        <w:tc>
          <w:tcPr>
            <w:tcW w:w="3360" w:type="dxa"/>
            <w:tcBorders>
              <w:top w:val="nil"/>
              <w:left w:val="nil"/>
              <w:bottom w:val="nil"/>
              <w:right w:val="nil"/>
            </w:tcBorders>
          </w:tcPr>
          <w:p w:rsidR="00000000" w:rsidRDefault="002556CB">
            <w:pPr>
              <w:pStyle w:val="a5"/>
              <w:jc w:val="center"/>
            </w:pPr>
            <w:r>
              <w:t>1839966,05</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46" w:name="sub_60043"/>
            <w:r>
              <w:t>43.</w:t>
            </w:r>
            <w:bookmarkEnd w:id="646"/>
          </w:p>
        </w:tc>
        <w:tc>
          <w:tcPr>
            <w:tcW w:w="5984" w:type="dxa"/>
            <w:tcBorders>
              <w:top w:val="nil"/>
              <w:left w:val="nil"/>
              <w:bottom w:val="nil"/>
              <w:right w:val="nil"/>
            </w:tcBorders>
          </w:tcPr>
          <w:p w:rsidR="00000000" w:rsidRDefault="002556CB">
            <w:pPr>
              <w:pStyle w:val="a5"/>
            </w:pPr>
            <w:r>
              <w:t>Кемеровская область</w:t>
            </w:r>
          </w:p>
        </w:tc>
        <w:tc>
          <w:tcPr>
            <w:tcW w:w="3360" w:type="dxa"/>
            <w:tcBorders>
              <w:top w:val="nil"/>
              <w:left w:val="nil"/>
              <w:bottom w:val="nil"/>
              <w:right w:val="nil"/>
            </w:tcBorders>
          </w:tcPr>
          <w:p w:rsidR="00000000" w:rsidRDefault="002556CB">
            <w:pPr>
              <w:pStyle w:val="a5"/>
              <w:jc w:val="center"/>
            </w:pPr>
            <w:r>
              <w:t>4907948,4</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47" w:name="sub_60044"/>
            <w:r>
              <w:t>44.</w:t>
            </w:r>
            <w:bookmarkEnd w:id="647"/>
          </w:p>
        </w:tc>
        <w:tc>
          <w:tcPr>
            <w:tcW w:w="5984" w:type="dxa"/>
            <w:tcBorders>
              <w:top w:val="nil"/>
              <w:left w:val="nil"/>
              <w:bottom w:val="nil"/>
              <w:right w:val="nil"/>
            </w:tcBorders>
          </w:tcPr>
          <w:p w:rsidR="00000000" w:rsidRDefault="002556CB">
            <w:pPr>
              <w:pStyle w:val="a5"/>
            </w:pPr>
            <w:r>
              <w:t>Кировская область</w:t>
            </w:r>
          </w:p>
        </w:tc>
        <w:tc>
          <w:tcPr>
            <w:tcW w:w="3360" w:type="dxa"/>
            <w:tcBorders>
              <w:top w:val="nil"/>
              <w:left w:val="nil"/>
              <w:bottom w:val="nil"/>
              <w:right w:val="nil"/>
            </w:tcBorders>
          </w:tcPr>
          <w:p w:rsidR="00000000" w:rsidRDefault="002556CB">
            <w:pPr>
              <w:pStyle w:val="a5"/>
              <w:jc w:val="center"/>
            </w:pPr>
            <w:r>
              <w:t>2409922,24</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48" w:name="sub_60045"/>
            <w:r>
              <w:t>45.</w:t>
            </w:r>
            <w:bookmarkEnd w:id="648"/>
          </w:p>
        </w:tc>
        <w:tc>
          <w:tcPr>
            <w:tcW w:w="5984" w:type="dxa"/>
            <w:tcBorders>
              <w:top w:val="nil"/>
              <w:left w:val="nil"/>
              <w:bottom w:val="nil"/>
              <w:right w:val="nil"/>
            </w:tcBorders>
          </w:tcPr>
          <w:p w:rsidR="00000000" w:rsidRDefault="002556CB">
            <w:pPr>
              <w:pStyle w:val="a5"/>
            </w:pPr>
            <w:r>
              <w:t>Костромская область</w:t>
            </w:r>
          </w:p>
        </w:tc>
        <w:tc>
          <w:tcPr>
            <w:tcW w:w="3360" w:type="dxa"/>
            <w:tcBorders>
              <w:top w:val="nil"/>
              <w:left w:val="nil"/>
              <w:bottom w:val="nil"/>
              <w:right w:val="nil"/>
            </w:tcBorders>
          </w:tcPr>
          <w:p w:rsidR="00000000" w:rsidRDefault="002556CB">
            <w:pPr>
              <w:pStyle w:val="a5"/>
              <w:jc w:val="center"/>
            </w:pPr>
            <w:r>
              <w:t>1204856,22</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49" w:name="sub_60046"/>
            <w:r>
              <w:t>46.</w:t>
            </w:r>
            <w:bookmarkEnd w:id="649"/>
          </w:p>
        </w:tc>
        <w:tc>
          <w:tcPr>
            <w:tcW w:w="5984" w:type="dxa"/>
            <w:tcBorders>
              <w:top w:val="nil"/>
              <w:left w:val="nil"/>
              <w:bottom w:val="nil"/>
              <w:right w:val="nil"/>
            </w:tcBorders>
          </w:tcPr>
          <w:p w:rsidR="00000000" w:rsidRDefault="002556CB">
            <w:pPr>
              <w:pStyle w:val="a5"/>
            </w:pPr>
            <w:r>
              <w:t>Курганская область</w:t>
            </w:r>
          </w:p>
        </w:tc>
        <w:tc>
          <w:tcPr>
            <w:tcW w:w="3360" w:type="dxa"/>
            <w:tcBorders>
              <w:top w:val="nil"/>
              <w:left w:val="nil"/>
              <w:bottom w:val="nil"/>
              <w:right w:val="nil"/>
            </w:tcBorders>
          </w:tcPr>
          <w:p w:rsidR="00000000" w:rsidRDefault="002556CB">
            <w:pPr>
              <w:pStyle w:val="a5"/>
              <w:jc w:val="center"/>
            </w:pPr>
            <w:r>
              <w:t>2676361,47</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50" w:name="sub_60047"/>
            <w:r>
              <w:t>47.</w:t>
            </w:r>
            <w:bookmarkEnd w:id="650"/>
          </w:p>
        </w:tc>
        <w:tc>
          <w:tcPr>
            <w:tcW w:w="5984" w:type="dxa"/>
            <w:tcBorders>
              <w:top w:val="nil"/>
              <w:left w:val="nil"/>
              <w:bottom w:val="nil"/>
              <w:right w:val="nil"/>
            </w:tcBorders>
          </w:tcPr>
          <w:p w:rsidR="00000000" w:rsidRDefault="002556CB">
            <w:pPr>
              <w:pStyle w:val="a5"/>
            </w:pPr>
            <w:r>
              <w:t>Курская область</w:t>
            </w:r>
          </w:p>
        </w:tc>
        <w:tc>
          <w:tcPr>
            <w:tcW w:w="3360" w:type="dxa"/>
            <w:tcBorders>
              <w:top w:val="nil"/>
              <w:left w:val="nil"/>
              <w:bottom w:val="nil"/>
              <w:right w:val="nil"/>
            </w:tcBorders>
          </w:tcPr>
          <w:p w:rsidR="00000000" w:rsidRDefault="002556CB">
            <w:pPr>
              <w:pStyle w:val="a5"/>
              <w:jc w:val="center"/>
            </w:pPr>
            <w:r>
              <w:t>2123666,12</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51" w:name="sub_60048"/>
            <w:r>
              <w:t>48.</w:t>
            </w:r>
            <w:bookmarkEnd w:id="651"/>
          </w:p>
        </w:tc>
        <w:tc>
          <w:tcPr>
            <w:tcW w:w="5984" w:type="dxa"/>
            <w:tcBorders>
              <w:top w:val="nil"/>
              <w:left w:val="nil"/>
              <w:bottom w:val="nil"/>
              <w:right w:val="nil"/>
            </w:tcBorders>
          </w:tcPr>
          <w:p w:rsidR="00000000" w:rsidRDefault="002556CB">
            <w:pPr>
              <w:pStyle w:val="a5"/>
            </w:pPr>
            <w:r>
              <w:t>Ленинградская область</w:t>
            </w:r>
          </w:p>
        </w:tc>
        <w:tc>
          <w:tcPr>
            <w:tcW w:w="3360" w:type="dxa"/>
            <w:tcBorders>
              <w:top w:val="nil"/>
              <w:left w:val="nil"/>
              <w:bottom w:val="nil"/>
              <w:right w:val="nil"/>
            </w:tcBorders>
          </w:tcPr>
          <w:p w:rsidR="00000000" w:rsidRDefault="002556CB">
            <w:pPr>
              <w:pStyle w:val="a5"/>
              <w:jc w:val="center"/>
            </w:pPr>
            <w:r>
              <w:t>4577381,87</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52" w:name="sub_60049"/>
            <w:r>
              <w:t>49.</w:t>
            </w:r>
            <w:bookmarkEnd w:id="652"/>
          </w:p>
        </w:tc>
        <w:tc>
          <w:tcPr>
            <w:tcW w:w="5984" w:type="dxa"/>
            <w:tcBorders>
              <w:top w:val="nil"/>
              <w:left w:val="nil"/>
              <w:bottom w:val="nil"/>
              <w:right w:val="nil"/>
            </w:tcBorders>
          </w:tcPr>
          <w:p w:rsidR="00000000" w:rsidRDefault="002556CB">
            <w:pPr>
              <w:pStyle w:val="a5"/>
            </w:pPr>
            <w:r>
              <w:t>Липецкая область</w:t>
            </w:r>
          </w:p>
        </w:tc>
        <w:tc>
          <w:tcPr>
            <w:tcW w:w="3360" w:type="dxa"/>
            <w:tcBorders>
              <w:top w:val="nil"/>
              <w:left w:val="nil"/>
              <w:bottom w:val="nil"/>
              <w:right w:val="nil"/>
            </w:tcBorders>
          </w:tcPr>
          <w:p w:rsidR="00000000" w:rsidRDefault="002556CB">
            <w:pPr>
              <w:pStyle w:val="a5"/>
              <w:jc w:val="center"/>
            </w:pPr>
            <w:r>
              <w:t>3825197,18</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53" w:name="sub_60050"/>
            <w:r>
              <w:t>50.</w:t>
            </w:r>
            <w:bookmarkEnd w:id="653"/>
          </w:p>
        </w:tc>
        <w:tc>
          <w:tcPr>
            <w:tcW w:w="5984" w:type="dxa"/>
            <w:tcBorders>
              <w:top w:val="nil"/>
              <w:left w:val="nil"/>
              <w:bottom w:val="nil"/>
              <w:right w:val="nil"/>
            </w:tcBorders>
          </w:tcPr>
          <w:p w:rsidR="00000000" w:rsidRDefault="002556CB">
            <w:pPr>
              <w:pStyle w:val="a5"/>
            </w:pPr>
            <w:r>
              <w:t>Московская область</w:t>
            </w:r>
          </w:p>
        </w:tc>
        <w:tc>
          <w:tcPr>
            <w:tcW w:w="3360" w:type="dxa"/>
            <w:tcBorders>
              <w:top w:val="nil"/>
              <w:left w:val="nil"/>
              <w:bottom w:val="nil"/>
              <w:right w:val="nil"/>
            </w:tcBorders>
          </w:tcPr>
          <w:p w:rsidR="00000000" w:rsidRDefault="002556CB">
            <w:pPr>
              <w:pStyle w:val="a5"/>
              <w:jc w:val="center"/>
            </w:pPr>
            <w:r>
              <w:t>8619591,67</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54" w:name="sub_60051"/>
            <w:r>
              <w:t>51.</w:t>
            </w:r>
            <w:bookmarkEnd w:id="654"/>
          </w:p>
        </w:tc>
        <w:tc>
          <w:tcPr>
            <w:tcW w:w="5984" w:type="dxa"/>
            <w:tcBorders>
              <w:top w:val="nil"/>
              <w:left w:val="nil"/>
              <w:bottom w:val="nil"/>
              <w:right w:val="nil"/>
            </w:tcBorders>
          </w:tcPr>
          <w:p w:rsidR="00000000" w:rsidRDefault="002556CB">
            <w:pPr>
              <w:pStyle w:val="a5"/>
            </w:pPr>
            <w:r>
              <w:t>Мурманская область</w:t>
            </w:r>
          </w:p>
        </w:tc>
        <w:tc>
          <w:tcPr>
            <w:tcW w:w="3360" w:type="dxa"/>
            <w:tcBorders>
              <w:top w:val="nil"/>
              <w:left w:val="nil"/>
              <w:bottom w:val="nil"/>
              <w:right w:val="nil"/>
            </w:tcBorders>
          </w:tcPr>
          <w:p w:rsidR="00000000" w:rsidRDefault="002556CB">
            <w:pPr>
              <w:pStyle w:val="a5"/>
              <w:jc w:val="center"/>
            </w:pPr>
            <w:r>
              <w:t>1952870,42</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55" w:name="sub_60052"/>
            <w:r>
              <w:t>52.</w:t>
            </w:r>
            <w:bookmarkEnd w:id="655"/>
          </w:p>
        </w:tc>
        <w:tc>
          <w:tcPr>
            <w:tcW w:w="5984" w:type="dxa"/>
            <w:tcBorders>
              <w:top w:val="nil"/>
              <w:left w:val="nil"/>
              <w:bottom w:val="nil"/>
              <w:right w:val="nil"/>
            </w:tcBorders>
          </w:tcPr>
          <w:p w:rsidR="00000000" w:rsidRDefault="002556CB">
            <w:pPr>
              <w:pStyle w:val="a5"/>
            </w:pPr>
            <w:r>
              <w:t>Нижегородская область</w:t>
            </w:r>
          </w:p>
        </w:tc>
        <w:tc>
          <w:tcPr>
            <w:tcW w:w="3360" w:type="dxa"/>
            <w:tcBorders>
              <w:top w:val="nil"/>
              <w:left w:val="nil"/>
              <w:bottom w:val="nil"/>
              <w:right w:val="nil"/>
            </w:tcBorders>
          </w:tcPr>
          <w:p w:rsidR="00000000" w:rsidRDefault="002556CB">
            <w:pPr>
              <w:pStyle w:val="a5"/>
              <w:jc w:val="center"/>
            </w:pPr>
            <w:r>
              <w:t>6228653,18</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56" w:name="sub_60053"/>
            <w:r>
              <w:t>53.</w:t>
            </w:r>
            <w:bookmarkEnd w:id="656"/>
          </w:p>
        </w:tc>
        <w:tc>
          <w:tcPr>
            <w:tcW w:w="5984" w:type="dxa"/>
            <w:tcBorders>
              <w:top w:val="nil"/>
              <w:left w:val="nil"/>
              <w:bottom w:val="nil"/>
              <w:right w:val="nil"/>
            </w:tcBorders>
          </w:tcPr>
          <w:p w:rsidR="00000000" w:rsidRDefault="002556CB">
            <w:pPr>
              <w:pStyle w:val="a5"/>
            </w:pPr>
            <w:r>
              <w:t>Новгородская область</w:t>
            </w:r>
          </w:p>
        </w:tc>
        <w:tc>
          <w:tcPr>
            <w:tcW w:w="3360" w:type="dxa"/>
            <w:tcBorders>
              <w:top w:val="nil"/>
              <w:left w:val="nil"/>
              <w:bottom w:val="nil"/>
              <w:right w:val="nil"/>
            </w:tcBorders>
          </w:tcPr>
          <w:p w:rsidR="00000000" w:rsidRDefault="002556CB">
            <w:pPr>
              <w:pStyle w:val="a5"/>
              <w:jc w:val="center"/>
            </w:pPr>
            <w:r>
              <w:t>1143165,62</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57" w:name="sub_60054"/>
            <w:r>
              <w:t>54.</w:t>
            </w:r>
            <w:bookmarkEnd w:id="657"/>
          </w:p>
        </w:tc>
        <w:tc>
          <w:tcPr>
            <w:tcW w:w="5984" w:type="dxa"/>
            <w:tcBorders>
              <w:top w:val="nil"/>
              <w:left w:val="nil"/>
              <w:bottom w:val="nil"/>
              <w:right w:val="nil"/>
            </w:tcBorders>
          </w:tcPr>
          <w:p w:rsidR="00000000" w:rsidRDefault="002556CB">
            <w:pPr>
              <w:pStyle w:val="a5"/>
            </w:pPr>
            <w:r>
              <w:t>Новосибирская область</w:t>
            </w:r>
          </w:p>
        </w:tc>
        <w:tc>
          <w:tcPr>
            <w:tcW w:w="3360" w:type="dxa"/>
            <w:tcBorders>
              <w:top w:val="nil"/>
              <w:left w:val="nil"/>
              <w:bottom w:val="nil"/>
              <w:right w:val="nil"/>
            </w:tcBorders>
          </w:tcPr>
          <w:p w:rsidR="00000000" w:rsidRDefault="002556CB">
            <w:pPr>
              <w:pStyle w:val="a5"/>
              <w:jc w:val="center"/>
            </w:pPr>
            <w:r>
              <w:t>2513616,03</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58" w:name="sub_60055"/>
            <w:r>
              <w:t>55.</w:t>
            </w:r>
            <w:bookmarkEnd w:id="658"/>
          </w:p>
        </w:tc>
        <w:tc>
          <w:tcPr>
            <w:tcW w:w="5984" w:type="dxa"/>
            <w:tcBorders>
              <w:top w:val="nil"/>
              <w:left w:val="nil"/>
              <w:bottom w:val="nil"/>
              <w:right w:val="nil"/>
            </w:tcBorders>
          </w:tcPr>
          <w:p w:rsidR="00000000" w:rsidRDefault="002556CB">
            <w:pPr>
              <w:pStyle w:val="a5"/>
            </w:pPr>
            <w:r>
              <w:t>Омская область</w:t>
            </w:r>
          </w:p>
        </w:tc>
        <w:tc>
          <w:tcPr>
            <w:tcW w:w="3360" w:type="dxa"/>
            <w:tcBorders>
              <w:top w:val="nil"/>
              <w:left w:val="nil"/>
              <w:bottom w:val="nil"/>
              <w:right w:val="nil"/>
            </w:tcBorders>
          </w:tcPr>
          <w:p w:rsidR="00000000" w:rsidRDefault="002556CB">
            <w:pPr>
              <w:pStyle w:val="a5"/>
              <w:jc w:val="center"/>
            </w:pPr>
            <w:r>
              <w:t>1739920,34</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59" w:name="sub_60056"/>
            <w:r>
              <w:t>56.</w:t>
            </w:r>
            <w:bookmarkEnd w:id="659"/>
          </w:p>
        </w:tc>
        <w:tc>
          <w:tcPr>
            <w:tcW w:w="5984" w:type="dxa"/>
            <w:tcBorders>
              <w:top w:val="nil"/>
              <w:left w:val="nil"/>
              <w:bottom w:val="nil"/>
              <w:right w:val="nil"/>
            </w:tcBorders>
          </w:tcPr>
          <w:p w:rsidR="00000000" w:rsidRDefault="002556CB">
            <w:pPr>
              <w:pStyle w:val="a5"/>
            </w:pPr>
            <w:r>
              <w:t>Оренбургская область</w:t>
            </w:r>
          </w:p>
        </w:tc>
        <w:tc>
          <w:tcPr>
            <w:tcW w:w="3360" w:type="dxa"/>
            <w:tcBorders>
              <w:top w:val="nil"/>
              <w:left w:val="nil"/>
              <w:bottom w:val="nil"/>
              <w:right w:val="nil"/>
            </w:tcBorders>
          </w:tcPr>
          <w:p w:rsidR="00000000" w:rsidRDefault="002556CB">
            <w:pPr>
              <w:pStyle w:val="a5"/>
              <w:jc w:val="center"/>
            </w:pPr>
            <w:r>
              <w:t>5971100,45</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60" w:name="sub_60057"/>
            <w:r>
              <w:t>57.</w:t>
            </w:r>
            <w:bookmarkEnd w:id="660"/>
          </w:p>
        </w:tc>
        <w:tc>
          <w:tcPr>
            <w:tcW w:w="5984" w:type="dxa"/>
            <w:tcBorders>
              <w:top w:val="nil"/>
              <w:left w:val="nil"/>
              <w:bottom w:val="nil"/>
              <w:right w:val="nil"/>
            </w:tcBorders>
          </w:tcPr>
          <w:p w:rsidR="00000000" w:rsidRDefault="002556CB">
            <w:pPr>
              <w:pStyle w:val="a5"/>
            </w:pPr>
            <w:r>
              <w:t>Орловская область</w:t>
            </w:r>
          </w:p>
        </w:tc>
        <w:tc>
          <w:tcPr>
            <w:tcW w:w="3360" w:type="dxa"/>
            <w:tcBorders>
              <w:top w:val="nil"/>
              <w:left w:val="nil"/>
              <w:bottom w:val="nil"/>
              <w:right w:val="nil"/>
            </w:tcBorders>
          </w:tcPr>
          <w:p w:rsidR="00000000" w:rsidRDefault="002556CB">
            <w:pPr>
              <w:pStyle w:val="a5"/>
              <w:jc w:val="center"/>
            </w:pPr>
            <w:r>
              <w:t>1001509,3</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61" w:name="sub_60058"/>
            <w:r>
              <w:lastRenderedPageBreak/>
              <w:t>58.</w:t>
            </w:r>
            <w:bookmarkEnd w:id="661"/>
          </w:p>
        </w:tc>
        <w:tc>
          <w:tcPr>
            <w:tcW w:w="5984" w:type="dxa"/>
            <w:tcBorders>
              <w:top w:val="nil"/>
              <w:left w:val="nil"/>
              <w:bottom w:val="nil"/>
              <w:right w:val="nil"/>
            </w:tcBorders>
          </w:tcPr>
          <w:p w:rsidR="00000000" w:rsidRDefault="002556CB">
            <w:pPr>
              <w:pStyle w:val="a5"/>
            </w:pPr>
            <w:r>
              <w:t>Пензенская область</w:t>
            </w:r>
          </w:p>
        </w:tc>
        <w:tc>
          <w:tcPr>
            <w:tcW w:w="3360" w:type="dxa"/>
            <w:tcBorders>
              <w:top w:val="nil"/>
              <w:left w:val="nil"/>
              <w:bottom w:val="nil"/>
              <w:right w:val="nil"/>
            </w:tcBorders>
          </w:tcPr>
          <w:p w:rsidR="00000000" w:rsidRDefault="002556CB">
            <w:pPr>
              <w:pStyle w:val="a5"/>
              <w:jc w:val="center"/>
            </w:pPr>
            <w:r>
              <w:t>1414243,47</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62" w:name="sub_60059"/>
            <w:r>
              <w:t>59.</w:t>
            </w:r>
            <w:bookmarkEnd w:id="662"/>
          </w:p>
        </w:tc>
        <w:tc>
          <w:tcPr>
            <w:tcW w:w="5984" w:type="dxa"/>
            <w:tcBorders>
              <w:top w:val="nil"/>
              <w:left w:val="nil"/>
              <w:bottom w:val="nil"/>
              <w:right w:val="nil"/>
            </w:tcBorders>
          </w:tcPr>
          <w:p w:rsidR="00000000" w:rsidRDefault="002556CB">
            <w:pPr>
              <w:pStyle w:val="a5"/>
            </w:pPr>
            <w:r>
              <w:t>Псковская область</w:t>
            </w:r>
          </w:p>
        </w:tc>
        <w:tc>
          <w:tcPr>
            <w:tcW w:w="3360" w:type="dxa"/>
            <w:tcBorders>
              <w:top w:val="nil"/>
              <w:left w:val="nil"/>
              <w:bottom w:val="nil"/>
              <w:right w:val="nil"/>
            </w:tcBorders>
          </w:tcPr>
          <w:p w:rsidR="00000000" w:rsidRDefault="002556CB">
            <w:pPr>
              <w:pStyle w:val="a5"/>
              <w:jc w:val="center"/>
            </w:pPr>
            <w:r>
              <w:t>1059480,</w:t>
            </w:r>
            <w:r>
              <w:t>01</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63" w:name="sub_60060"/>
            <w:r>
              <w:t>60.</w:t>
            </w:r>
            <w:bookmarkEnd w:id="663"/>
          </w:p>
        </w:tc>
        <w:tc>
          <w:tcPr>
            <w:tcW w:w="5984" w:type="dxa"/>
            <w:tcBorders>
              <w:top w:val="nil"/>
              <w:left w:val="nil"/>
              <w:bottom w:val="nil"/>
              <w:right w:val="nil"/>
            </w:tcBorders>
          </w:tcPr>
          <w:p w:rsidR="00000000" w:rsidRDefault="002556CB">
            <w:pPr>
              <w:pStyle w:val="a5"/>
            </w:pPr>
            <w:r>
              <w:t>Ростовская область</w:t>
            </w:r>
          </w:p>
        </w:tc>
        <w:tc>
          <w:tcPr>
            <w:tcW w:w="3360" w:type="dxa"/>
            <w:tcBorders>
              <w:top w:val="nil"/>
              <w:left w:val="nil"/>
              <w:bottom w:val="nil"/>
              <w:right w:val="nil"/>
            </w:tcBorders>
          </w:tcPr>
          <w:p w:rsidR="00000000" w:rsidRDefault="002556CB">
            <w:pPr>
              <w:pStyle w:val="a5"/>
              <w:jc w:val="center"/>
            </w:pPr>
            <w:r>
              <w:t>5737404,17</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64" w:name="sub_60061"/>
            <w:r>
              <w:t>61.</w:t>
            </w:r>
            <w:bookmarkEnd w:id="664"/>
          </w:p>
        </w:tc>
        <w:tc>
          <w:tcPr>
            <w:tcW w:w="5984" w:type="dxa"/>
            <w:tcBorders>
              <w:top w:val="nil"/>
              <w:left w:val="nil"/>
              <w:bottom w:val="nil"/>
              <w:right w:val="nil"/>
            </w:tcBorders>
          </w:tcPr>
          <w:p w:rsidR="00000000" w:rsidRDefault="002556CB">
            <w:pPr>
              <w:pStyle w:val="a5"/>
            </w:pPr>
            <w:r>
              <w:t>Рязанская область</w:t>
            </w:r>
          </w:p>
        </w:tc>
        <w:tc>
          <w:tcPr>
            <w:tcW w:w="3360" w:type="dxa"/>
            <w:tcBorders>
              <w:top w:val="nil"/>
              <w:left w:val="nil"/>
              <w:bottom w:val="nil"/>
              <w:right w:val="nil"/>
            </w:tcBorders>
          </w:tcPr>
          <w:p w:rsidR="00000000" w:rsidRDefault="002556CB">
            <w:pPr>
              <w:pStyle w:val="a5"/>
              <w:jc w:val="center"/>
            </w:pPr>
            <w:r>
              <w:t>2159491,52</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65" w:name="sub_60062"/>
            <w:r>
              <w:t>62.</w:t>
            </w:r>
            <w:bookmarkEnd w:id="665"/>
          </w:p>
        </w:tc>
        <w:tc>
          <w:tcPr>
            <w:tcW w:w="5984" w:type="dxa"/>
            <w:tcBorders>
              <w:top w:val="nil"/>
              <w:left w:val="nil"/>
              <w:bottom w:val="nil"/>
              <w:right w:val="nil"/>
            </w:tcBorders>
          </w:tcPr>
          <w:p w:rsidR="00000000" w:rsidRDefault="002556CB">
            <w:pPr>
              <w:pStyle w:val="a5"/>
            </w:pPr>
            <w:r>
              <w:t>Самарская область</w:t>
            </w:r>
          </w:p>
        </w:tc>
        <w:tc>
          <w:tcPr>
            <w:tcW w:w="3360" w:type="dxa"/>
            <w:tcBorders>
              <w:top w:val="nil"/>
              <w:left w:val="nil"/>
              <w:bottom w:val="nil"/>
              <w:right w:val="nil"/>
            </w:tcBorders>
          </w:tcPr>
          <w:p w:rsidR="00000000" w:rsidRDefault="002556CB">
            <w:pPr>
              <w:pStyle w:val="a5"/>
              <w:jc w:val="center"/>
            </w:pPr>
            <w:r>
              <w:t>8157716,58</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66" w:name="sub_60063"/>
            <w:r>
              <w:t>63.</w:t>
            </w:r>
            <w:bookmarkEnd w:id="666"/>
          </w:p>
        </w:tc>
        <w:tc>
          <w:tcPr>
            <w:tcW w:w="5984" w:type="dxa"/>
            <w:tcBorders>
              <w:top w:val="nil"/>
              <w:left w:val="nil"/>
              <w:bottom w:val="nil"/>
              <w:right w:val="nil"/>
            </w:tcBorders>
          </w:tcPr>
          <w:p w:rsidR="00000000" w:rsidRDefault="002556CB">
            <w:pPr>
              <w:pStyle w:val="a5"/>
            </w:pPr>
            <w:r>
              <w:t>Саратовская область</w:t>
            </w:r>
          </w:p>
        </w:tc>
        <w:tc>
          <w:tcPr>
            <w:tcW w:w="3360" w:type="dxa"/>
            <w:tcBorders>
              <w:top w:val="nil"/>
              <w:left w:val="nil"/>
              <w:bottom w:val="nil"/>
              <w:right w:val="nil"/>
            </w:tcBorders>
          </w:tcPr>
          <w:p w:rsidR="00000000" w:rsidRDefault="002556CB">
            <w:pPr>
              <w:pStyle w:val="a5"/>
              <w:jc w:val="center"/>
            </w:pPr>
            <w:r>
              <w:t>4132411,55</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67" w:name="sub_60064"/>
            <w:r>
              <w:t>64.</w:t>
            </w:r>
            <w:bookmarkEnd w:id="667"/>
          </w:p>
        </w:tc>
        <w:tc>
          <w:tcPr>
            <w:tcW w:w="5984" w:type="dxa"/>
            <w:tcBorders>
              <w:top w:val="nil"/>
              <w:left w:val="nil"/>
              <w:bottom w:val="nil"/>
              <w:right w:val="nil"/>
            </w:tcBorders>
          </w:tcPr>
          <w:p w:rsidR="00000000" w:rsidRDefault="002556CB">
            <w:pPr>
              <w:pStyle w:val="a5"/>
            </w:pPr>
            <w:r>
              <w:t>Сахалинская область</w:t>
            </w:r>
          </w:p>
        </w:tc>
        <w:tc>
          <w:tcPr>
            <w:tcW w:w="3360" w:type="dxa"/>
            <w:tcBorders>
              <w:top w:val="nil"/>
              <w:left w:val="nil"/>
              <w:bottom w:val="nil"/>
              <w:right w:val="nil"/>
            </w:tcBorders>
          </w:tcPr>
          <w:p w:rsidR="00000000" w:rsidRDefault="002556CB">
            <w:pPr>
              <w:pStyle w:val="a5"/>
              <w:jc w:val="center"/>
            </w:pPr>
            <w:r>
              <w:t>-</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68" w:name="sub_60065"/>
            <w:r>
              <w:t>65.</w:t>
            </w:r>
            <w:bookmarkEnd w:id="668"/>
          </w:p>
        </w:tc>
        <w:tc>
          <w:tcPr>
            <w:tcW w:w="5984" w:type="dxa"/>
            <w:tcBorders>
              <w:top w:val="nil"/>
              <w:left w:val="nil"/>
              <w:bottom w:val="nil"/>
              <w:right w:val="nil"/>
            </w:tcBorders>
          </w:tcPr>
          <w:p w:rsidR="00000000" w:rsidRDefault="002556CB">
            <w:pPr>
              <w:pStyle w:val="a5"/>
            </w:pPr>
            <w:r>
              <w:t>Свердловская область</w:t>
            </w:r>
          </w:p>
        </w:tc>
        <w:tc>
          <w:tcPr>
            <w:tcW w:w="3360" w:type="dxa"/>
            <w:tcBorders>
              <w:top w:val="nil"/>
              <w:left w:val="nil"/>
              <w:bottom w:val="nil"/>
              <w:right w:val="nil"/>
            </w:tcBorders>
          </w:tcPr>
          <w:p w:rsidR="00000000" w:rsidRDefault="002556CB">
            <w:pPr>
              <w:pStyle w:val="a5"/>
              <w:jc w:val="center"/>
            </w:pPr>
            <w:r>
              <w:t>12772312,19</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69" w:name="sub_60066"/>
            <w:r>
              <w:t>66.</w:t>
            </w:r>
            <w:bookmarkEnd w:id="669"/>
          </w:p>
        </w:tc>
        <w:tc>
          <w:tcPr>
            <w:tcW w:w="5984" w:type="dxa"/>
            <w:tcBorders>
              <w:top w:val="nil"/>
              <w:left w:val="nil"/>
              <w:bottom w:val="nil"/>
              <w:right w:val="nil"/>
            </w:tcBorders>
          </w:tcPr>
          <w:p w:rsidR="00000000" w:rsidRDefault="002556CB">
            <w:pPr>
              <w:pStyle w:val="a5"/>
            </w:pPr>
            <w:r>
              <w:t>Смоленская область</w:t>
            </w:r>
          </w:p>
        </w:tc>
        <w:tc>
          <w:tcPr>
            <w:tcW w:w="3360" w:type="dxa"/>
            <w:tcBorders>
              <w:top w:val="nil"/>
              <w:left w:val="nil"/>
              <w:bottom w:val="nil"/>
              <w:right w:val="nil"/>
            </w:tcBorders>
          </w:tcPr>
          <w:p w:rsidR="00000000" w:rsidRDefault="002556CB">
            <w:pPr>
              <w:pStyle w:val="a5"/>
              <w:jc w:val="center"/>
            </w:pPr>
            <w:r>
              <w:t>1748703,62</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70" w:name="sub_60067"/>
            <w:r>
              <w:t>67.</w:t>
            </w:r>
            <w:bookmarkEnd w:id="670"/>
          </w:p>
        </w:tc>
        <w:tc>
          <w:tcPr>
            <w:tcW w:w="5984" w:type="dxa"/>
            <w:tcBorders>
              <w:top w:val="nil"/>
              <w:left w:val="nil"/>
              <w:bottom w:val="nil"/>
              <w:right w:val="nil"/>
            </w:tcBorders>
          </w:tcPr>
          <w:p w:rsidR="00000000" w:rsidRDefault="002556CB">
            <w:pPr>
              <w:pStyle w:val="a5"/>
            </w:pPr>
            <w:r>
              <w:t>Тамбовская область</w:t>
            </w:r>
          </w:p>
        </w:tc>
        <w:tc>
          <w:tcPr>
            <w:tcW w:w="3360" w:type="dxa"/>
            <w:tcBorders>
              <w:top w:val="nil"/>
              <w:left w:val="nil"/>
              <w:bottom w:val="nil"/>
              <w:right w:val="nil"/>
            </w:tcBorders>
          </w:tcPr>
          <w:p w:rsidR="00000000" w:rsidRDefault="002556CB">
            <w:pPr>
              <w:pStyle w:val="a5"/>
              <w:jc w:val="center"/>
            </w:pPr>
            <w:r>
              <w:t>1823609,03</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71" w:name="sub_60068"/>
            <w:r>
              <w:t>68.</w:t>
            </w:r>
            <w:bookmarkEnd w:id="671"/>
          </w:p>
        </w:tc>
        <w:tc>
          <w:tcPr>
            <w:tcW w:w="5984" w:type="dxa"/>
            <w:tcBorders>
              <w:top w:val="nil"/>
              <w:left w:val="nil"/>
              <w:bottom w:val="nil"/>
              <w:right w:val="nil"/>
            </w:tcBorders>
          </w:tcPr>
          <w:p w:rsidR="00000000" w:rsidRDefault="002556CB">
            <w:pPr>
              <w:pStyle w:val="a5"/>
            </w:pPr>
            <w:r>
              <w:t>Тверская область</w:t>
            </w:r>
          </w:p>
        </w:tc>
        <w:tc>
          <w:tcPr>
            <w:tcW w:w="3360" w:type="dxa"/>
            <w:tcBorders>
              <w:top w:val="nil"/>
              <w:left w:val="nil"/>
              <w:bottom w:val="nil"/>
              <w:right w:val="nil"/>
            </w:tcBorders>
          </w:tcPr>
          <w:p w:rsidR="00000000" w:rsidRDefault="002556CB">
            <w:pPr>
              <w:pStyle w:val="a5"/>
              <w:jc w:val="center"/>
            </w:pPr>
            <w:r>
              <w:t>1657478,12</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72" w:name="sub_60069"/>
            <w:r>
              <w:t>69.</w:t>
            </w:r>
            <w:bookmarkEnd w:id="672"/>
          </w:p>
        </w:tc>
        <w:tc>
          <w:tcPr>
            <w:tcW w:w="5984" w:type="dxa"/>
            <w:tcBorders>
              <w:top w:val="nil"/>
              <w:left w:val="nil"/>
              <w:bottom w:val="nil"/>
              <w:right w:val="nil"/>
            </w:tcBorders>
          </w:tcPr>
          <w:p w:rsidR="00000000" w:rsidRDefault="002556CB">
            <w:pPr>
              <w:pStyle w:val="a5"/>
            </w:pPr>
            <w:r>
              <w:t>Томская область</w:t>
            </w:r>
          </w:p>
        </w:tc>
        <w:tc>
          <w:tcPr>
            <w:tcW w:w="3360" w:type="dxa"/>
            <w:tcBorders>
              <w:top w:val="nil"/>
              <w:left w:val="nil"/>
              <w:bottom w:val="nil"/>
              <w:right w:val="nil"/>
            </w:tcBorders>
          </w:tcPr>
          <w:p w:rsidR="00000000" w:rsidRDefault="002556CB">
            <w:pPr>
              <w:pStyle w:val="a5"/>
              <w:jc w:val="center"/>
            </w:pPr>
            <w:r>
              <w:t>2540354,72</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73" w:name="sub_60070"/>
            <w:r>
              <w:t>70.</w:t>
            </w:r>
            <w:bookmarkEnd w:id="673"/>
          </w:p>
        </w:tc>
        <w:tc>
          <w:tcPr>
            <w:tcW w:w="5984" w:type="dxa"/>
            <w:tcBorders>
              <w:top w:val="nil"/>
              <w:left w:val="nil"/>
              <w:bottom w:val="nil"/>
              <w:right w:val="nil"/>
            </w:tcBorders>
          </w:tcPr>
          <w:p w:rsidR="00000000" w:rsidRDefault="002556CB">
            <w:pPr>
              <w:pStyle w:val="a5"/>
            </w:pPr>
            <w:r>
              <w:t>Тульская область</w:t>
            </w:r>
          </w:p>
        </w:tc>
        <w:tc>
          <w:tcPr>
            <w:tcW w:w="3360" w:type="dxa"/>
            <w:tcBorders>
              <w:top w:val="nil"/>
              <w:left w:val="nil"/>
              <w:bottom w:val="nil"/>
              <w:right w:val="nil"/>
            </w:tcBorders>
          </w:tcPr>
          <w:p w:rsidR="00000000" w:rsidRDefault="002556CB">
            <w:pPr>
              <w:pStyle w:val="a5"/>
              <w:jc w:val="center"/>
            </w:pPr>
            <w:r>
              <w:t>2030371,31</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74" w:name="sub_60071"/>
            <w:r>
              <w:t>71.</w:t>
            </w:r>
            <w:bookmarkEnd w:id="674"/>
          </w:p>
        </w:tc>
        <w:tc>
          <w:tcPr>
            <w:tcW w:w="5984" w:type="dxa"/>
            <w:tcBorders>
              <w:top w:val="nil"/>
              <w:left w:val="nil"/>
              <w:bottom w:val="nil"/>
              <w:right w:val="nil"/>
            </w:tcBorders>
          </w:tcPr>
          <w:p w:rsidR="00000000" w:rsidRDefault="002556CB">
            <w:pPr>
              <w:pStyle w:val="a5"/>
            </w:pPr>
            <w:r>
              <w:t>Тюменская область, Ханты-Мансийский автономный округ - Югра, Ямало-Ненецкий автономный округ</w:t>
            </w:r>
          </w:p>
        </w:tc>
        <w:tc>
          <w:tcPr>
            <w:tcW w:w="3360" w:type="dxa"/>
            <w:tcBorders>
              <w:top w:val="nil"/>
              <w:left w:val="nil"/>
              <w:bottom w:val="nil"/>
              <w:right w:val="nil"/>
            </w:tcBorders>
          </w:tcPr>
          <w:p w:rsidR="00000000" w:rsidRDefault="002556CB">
            <w:pPr>
              <w:pStyle w:val="a5"/>
              <w:jc w:val="center"/>
            </w:pPr>
            <w:r>
              <w:t>7073089,03</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75" w:name="sub_60072"/>
            <w:r>
              <w:t>72.</w:t>
            </w:r>
            <w:bookmarkEnd w:id="675"/>
          </w:p>
        </w:tc>
        <w:tc>
          <w:tcPr>
            <w:tcW w:w="5984" w:type="dxa"/>
            <w:tcBorders>
              <w:top w:val="nil"/>
              <w:left w:val="nil"/>
              <w:bottom w:val="nil"/>
              <w:right w:val="nil"/>
            </w:tcBorders>
          </w:tcPr>
          <w:p w:rsidR="00000000" w:rsidRDefault="002556CB">
            <w:pPr>
              <w:pStyle w:val="a5"/>
            </w:pPr>
            <w:r>
              <w:t>Ульяновская область</w:t>
            </w:r>
          </w:p>
        </w:tc>
        <w:tc>
          <w:tcPr>
            <w:tcW w:w="3360" w:type="dxa"/>
            <w:tcBorders>
              <w:top w:val="nil"/>
              <w:left w:val="nil"/>
              <w:bottom w:val="nil"/>
              <w:right w:val="nil"/>
            </w:tcBorders>
          </w:tcPr>
          <w:p w:rsidR="00000000" w:rsidRDefault="002556CB">
            <w:pPr>
              <w:pStyle w:val="a5"/>
              <w:jc w:val="center"/>
            </w:pPr>
            <w:r>
              <w:t>2864078,47</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76" w:name="sub_60073"/>
            <w:r>
              <w:t>73.</w:t>
            </w:r>
            <w:bookmarkEnd w:id="676"/>
          </w:p>
        </w:tc>
        <w:tc>
          <w:tcPr>
            <w:tcW w:w="5984" w:type="dxa"/>
            <w:tcBorders>
              <w:top w:val="nil"/>
              <w:left w:val="nil"/>
              <w:bottom w:val="nil"/>
              <w:right w:val="nil"/>
            </w:tcBorders>
          </w:tcPr>
          <w:p w:rsidR="00000000" w:rsidRDefault="002556CB">
            <w:pPr>
              <w:pStyle w:val="a5"/>
            </w:pPr>
            <w:r>
              <w:t>Челябинская область</w:t>
            </w:r>
          </w:p>
        </w:tc>
        <w:tc>
          <w:tcPr>
            <w:tcW w:w="3360" w:type="dxa"/>
            <w:tcBorders>
              <w:top w:val="nil"/>
              <w:left w:val="nil"/>
              <w:bottom w:val="nil"/>
              <w:right w:val="nil"/>
            </w:tcBorders>
          </w:tcPr>
          <w:p w:rsidR="00000000" w:rsidRDefault="002556CB">
            <w:pPr>
              <w:pStyle w:val="a5"/>
              <w:jc w:val="center"/>
            </w:pPr>
            <w:r>
              <w:t>6963255,85</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77" w:name="sub_60074"/>
            <w:r>
              <w:t>74.</w:t>
            </w:r>
            <w:bookmarkEnd w:id="677"/>
          </w:p>
        </w:tc>
        <w:tc>
          <w:tcPr>
            <w:tcW w:w="5984" w:type="dxa"/>
            <w:tcBorders>
              <w:top w:val="nil"/>
              <w:left w:val="nil"/>
              <w:bottom w:val="nil"/>
              <w:right w:val="nil"/>
            </w:tcBorders>
          </w:tcPr>
          <w:p w:rsidR="00000000" w:rsidRDefault="002556CB">
            <w:pPr>
              <w:pStyle w:val="a5"/>
            </w:pPr>
            <w:r>
              <w:t>Ярославская область</w:t>
            </w:r>
          </w:p>
        </w:tc>
        <w:tc>
          <w:tcPr>
            <w:tcW w:w="3360" w:type="dxa"/>
            <w:tcBorders>
              <w:top w:val="nil"/>
              <w:left w:val="nil"/>
              <w:bottom w:val="nil"/>
              <w:right w:val="nil"/>
            </w:tcBorders>
          </w:tcPr>
          <w:p w:rsidR="00000000" w:rsidRDefault="002556CB">
            <w:pPr>
              <w:pStyle w:val="a5"/>
              <w:jc w:val="center"/>
            </w:pPr>
            <w:r>
              <w:t>2844661,42</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78" w:name="sub_60075"/>
            <w:r>
              <w:t>75.</w:t>
            </w:r>
            <w:bookmarkEnd w:id="678"/>
          </w:p>
        </w:tc>
        <w:tc>
          <w:tcPr>
            <w:tcW w:w="5984" w:type="dxa"/>
            <w:tcBorders>
              <w:top w:val="nil"/>
              <w:left w:val="nil"/>
              <w:bottom w:val="nil"/>
              <w:right w:val="nil"/>
            </w:tcBorders>
          </w:tcPr>
          <w:p w:rsidR="00000000" w:rsidRDefault="002556CB">
            <w:pPr>
              <w:pStyle w:val="a5"/>
            </w:pPr>
            <w:r>
              <w:t>Город Байконур</w:t>
            </w:r>
          </w:p>
        </w:tc>
        <w:tc>
          <w:tcPr>
            <w:tcW w:w="3360" w:type="dxa"/>
            <w:tcBorders>
              <w:top w:val="nil"/>
              <w:left w:val="nil"/>
              <w:bottom w:val="nil"/>
              <w:right w:val="nil"/>
            </w:tcBorders>
          </w:tcPr>
          <w:p w:rsidR="00000000" w:rsidRDefault="002556CB">
            <w:pPr>
              <w:pStyle w:val="a5"/>
              <w:jc w:val="center"/>
            </w:pPr>
            <w:r>
              <w:t>107263,7</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79" w:name="sub_60076"/>
            <w:r>
              <w:t>76.</w:t>
            </w:r>
            <w:bookmarkEnd w:id="679"/>
          </w:p>
        </w:tc>
        <w:tc>
          <w:tcPr>
            <w:tcW w:w="5984" w:type="dxa"/>
            <w:tcBorders>
              <w:top w:val="nil"/>
              <w:left w:val="nil"/>
              <w:bottom w:val="nil"/>
              <w:right w:val="nil"/>
            </w:tcBorders>
          </w:tcPr>
          <w:p w:rsidR="00000000" w:rsidRDefault="002556CB">
            <w:pPr>
              <w:pStyle w:val="a5"/>
            </w:pPr>
            <w:r>
              <w:t>Город Москва</w:t>
            </w:r>
          </w:p>
        </w:tc>
        <w:tc>
          <w:tcPr>
            <w:tcW w:w="3360" w:type="dxa"/>
            <w:tcBorders>
              <w:top w:val="nil"/>
              <w:left w:val="nil"/>
              <w:bottom w:val="nil"/>
              <w:right w:val="nil"/>
            </w:tcBorders>
          </w:tcPr>
          <w:p w:rsidR="00000000" w:rsidRDefault="002556CB">
            <w:pPr>
              <w:pStyle w:val="a5"/>
              <w:jc w:val="center"/>
            </w:pPr>
            <w:r>
              <w:t>10237197,9</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80" w:name="sub_60077"/>
            <w:r>
              <w:t>77.</w:t>
            </w:r>
            <w:bookmarkEnd w:id="680"/>
          </w:p>
        </w:tc>
        <w:tc>
          <w:tcPr>
            <w:tcW w:w="5984" w:type="dxa"/>
            <w:tcBorders>
              <w:top w:val="nil"/>
              <w:left w:val="nil"/>
              <w:bottom w:val="nil"/>
              <w:right w:val="nil"/>
            </w:tcBorders>
          </w:tcPr>
          <w:p w:rsidR="00000000" w:rsidRDefault="002556CB">
            <w:pPr>
              <w:pStyle w:val="a5"/>
            </w:pPr>
            <w:r>
              <w:t>Город Санкт-Петербург</w:t>
            </w:r>
          </w:p>
        </w:tc>
        <w:tc>
          <w:tcPr>
            <w:tcW w:w="3360" w:type="dxa"/>
            <w:tcBorders>
              <w:top w:val="nil"/>
              <w:left w:val="nil"/>
              <w:bottom w:val="nil"/>
              <w:right w:val="nil"/>
            </w:tcBorders>
          </w:tcPr>
          <w:p w:rsidR="00000000" w:rsidRDefault="002556CB">
            <w:pPr>
              <w:pStyle w:val="a5"/>
              <w:jc w:val="center"/>
            </w:pPr>
            <w:r>
              <w:t>2989042,07</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81" w:name="sub_60078"/>
            <w:r>
              <w:t>78.</w:t>
            </w:r>
            <w:bookmarkEnd w:id="681"/>
          </w:p>
        </w:tc>
        <w:tc>
          <w:tcPr>
            <w:tcW w:w="5984" w:type="dxa"/>
            <w:tcBorders>
              <w:top w:val="nil"/>
              <w:left w:val="nil"/>
              <w:bottom w:val="nil"/>
              <w:right w:val="nil"/>
            </w:tcBorders>
          </w:tcPr>
          <w:p w:rsidR="00000000" w:rsidRDefault="002556CB">
            <w:pPr>
              <w:pStyle w:val="a5"/>
            </w:pPr>
            <w:r>
              <w:t>Еврейская автономная область</w:t>
            </w:r>
          </w:p>
        </w:tc>
        <w:tc>
          <w:tcPr>
            <w:tcW w:w="3360" w:type="dxa"/>
            <w:tcBorders>
              <w:top w:val="nil"/>
              <w:left w:val="nil"/>
              <w:bottom w:val="nil"/>
              <w:right w:val="nil"/>
            </w:tcBorders>
          </w:tcPr>
          <w:p w:rsidR="00000000" w:rsidRDefault="002556CB">
            <w:pPr>
              <w:pStyle w:val="a5"/>
              <w:jc w:val="center"/>
            </w:pPr>
            <w:r>
              <w:t>483013,31</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82" w:name="sub_60079"/>
            <w:r>
              <w:t>79.</w:t>
            </w:r>
            <w:bookmarkEnd w:id="682"/>
          </w:p>
        </w:tc>
        <w:tc>
          <w:tcPr>
            <w:tcW w:w="5984" w:type="dxa"/>
            <w:tcBorders>
              <w:top w:val="nil"/>
              <w:left w:val="nil"/>
              <w:bottom w:val="nil"/>
              <w:right w:val="nil"/>
            </w:tcBorders>
          </w:tcPr>
          <w:p w:rsidR="00000000" w:rsidRDefault="002556CB">
            <w:pPr>
              <w:pStyle w:val="a5"/>
            </w:pPr>
            <w:r>
              <w:t>Ненецкий автономный округ</w:t>
            </w:r>
          </w:p>
        </w:tc>
        <w:tc>
          <w:tcPr>
            <w:tcW w:w="3360" w:type="dxa"/>
            <w:tcBorders>
              <w:top w:val="nil"/>
              <w:left w:val="nil"/>
              <w:bottom w:val="nil"/>
              <w:right w:val="nil"/>
            </w:tcBorders>
          </w:tcPr>
          <w:p w:rsidR="00000000" w:rsidRDefault="002556CB">
            <w:pPr>
              <w:pStyle w:val="a5"/>
              <w:jc w:val="center"/>
            </w:pPr>
            <w:r>
              <w:t>-</w:t>
            </w:r>
          </w:p>
        </w:tc>
      </w:tr>
      <w:tr w:rsidR="00000000">
        <w:tblPrEx>
          <w:tblCellMar>
            <w:top w:w="0" w:type="dxa"/>
            <w:bottom w:w="0" w:type="dxa"/>
          </w:tblCellMar>
        </w:tblPrEx>
        <w:tc>
          <w:tcPr>
            <w:tcW w:w="863" w:type="dxa"/>
            <w:tcBorders>
              <w:top w:val="nil"/>
              <w:left w:val="nil"/>
              <w:bottom w:val="nil"/>
              <w:right w:val="nil"/>
            </w:tcBorders>
          </w:tcPr>
          <w:p w:rsidR="00000000" w:rsidRDefault="002556CB">
            <w:pPr>
              <w:pStyle w:val="a5"/>
              <w:jc w:val="center"/>
            </w:pPr>
            <w:bookmarkStart w:id="683" w:name="sub_60080"/>
            <w:r>
              <w:t>80.</w:t>
            </w:r>
            <w:bookmarkEnd w:id="683"/>
          </w:p>
        </w:tc>
        <w:tc>
          <w:tcPr>
            <w:tcW w:w="5984" w:type="dxa"/>
            <w:tcBorders>
              <w:top w:val="nil"/>
              <w:left w:val="nil"/>
              <w:bottom w:val="nil"/>
              <w:right w:val="nil"/>
            </w:tcBorders>
          </w:tcPr>
          <w:p w:rsidR="00000000" w:rsidRDefault="002556CB">
            <w:pPr>
              <w:pStyle w:val="a5"/>
            </w:pPr>
            <w:r>
              <w:t>Чукотский автономный округ</w:t>
            </w:r>
          </w:p>
        </w:tc>
        <w:tc>
          <w:tcPr>
            <w:tcW w:w="3360" w:type="dxa"/>
            <w:tcBorders>
              <w:top w:val="nil"/>
              <w:left w:val="nil"/>
              <w:bottom w:val="nil"/>
              <w:right w:val="nil"/>
            </w:tcBorders>
          </w:tcPr>
          <w:p w:rsidR="00000000" w:rsidRDefault="002556CB">
            <w:pPr>
              <w:pStyle w:val="a5"/>
              <w:jc w:val="center"/>
            </w:pPr>
            <w:r>
              <w:t>-</w:t>
            </w:r>
          </w:p>
        </w:tc>
      </w:tr>
    </w:tbl>
    <w:p w:rsidR="00000000" w:rsidRDefault="002556CB"/>
    <w:p w:rsidR="00000000" w:rsidRDefault="002556CB">
      <w:pPr>
        <w:ind w:firstLine="698"/>
        <w:jc w:val="right"/>
      </w:pPr>
      <w:bookmarkStart w:id="684" w:name="sub_70000"/>
      <w:r>
        <w:rPr>
          <w:rStyle w:val="a3"/>
        </w:rPr>
        <w:t>ПРИЛОЖЕНИЕ N 7</w:t>
      </w:r>
    </w:p>
    <w:bookmarkEnd w:id="684"/>
    <w:p w:rsidR="00000000" w:rsidRDefault="002556CB">
      <w:pPr>
        <w:ind w:firstLine="698"/>
        <w:jc w:val="right"/>
      </w:pPr>
      <w:r>
        <w:rPr>
          <w:rStyle w:val="a3"/>
        </w:rPr>
        <w:t xml:space="preserve">к </w:t>
      </w:r>
      <w:hyperlink w:anchor="sub_1000" w:history="1">
        <w:r>
          <w:rPr>
            <w:rStyle w:val="a4"/>
          </w:rPr>
          <w:t>Основам ценообразования</w:t>
        </w:r>
      </w:hyperlink>
    </w:p>
    <w:p w:rsidR="00000000" w:rsidRDefault="002556CB">
      <w:pPr>
        <w:ind w:firstLine="698"/>
        <w:jc w:val="right"/>
      </w:pPr>
      <w:r>
        <w:rPr>
          <w:rStyle w:val="a3"/>
        </w:rPr>
        <w:t>в области регулируемых цен</w:t>
      </w:r>
    </w:p>
    <w:p w:rsidR="00000000" w:rsidRDefault="002556CB">
      <w:pPr>
        <w:ind w:firstLine="698"/>
        <w:jc w:val="right"/>
      </w:pPr>
      <w:r>
        <w:rPr>
          <w:rStyle w:val="a3"/>
        </w:rPr>
        <w:t>(тарифов) в электроэнергетике</w:t>
      </w:r>
    </w:p>
    <w:p w:rsidR="00000000" w:rsidRDefault="002556CB"/>
    <w:p w:rsidR="00000000" w:rsidRDefault="002556CB">
      <w:pPr>
        <w:pStyle w:val="1"/>
      </w:pPr>
      <w:r>
        <w:t>Особенности</w:t>
      </w:r>
      <w:r>
        <w:br/>
        <w:t>применения метода долгосрочной индексации необходимой валовой выручки</w:t>
      </w:r>
    </w:p>
    <w:p w:rsidR="00000000" w:rsidRDefault="002556CB"/>
    <w:p w:rsidR="00000000" w:rsidRDefault="002556CB">
      <w:bookmarkStart w:id="685" w:name="sub_70001"/>
      <w:r>
        <w:t xml:space="preserve">1. При расчете регулируемых цен (тарифов) на электрическую энергию (мощность) для поставщиков - субъектов </w:t>
      </w:r>
      <w:r>
        <w:t xml:space="preserve">оптового рынка, владеющих на праве собственности или ином законном основании тепловыми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w:t>
      </w:r>
      <w:r>
        <w:t>валовой выручки необходимая валовая выручка регулируемой организации включает в себя следующие операционные расходы:</w:t>
      </w:r>
    </w:p>
    <w:p w:rsidR="00000000" w:rsidRDefault="002556CB">
      <w:bookmarkStart w:id="686" w:name="sub_70011"/>
      <w:bookmarkEnd w:id="685"/>
      <w:r>
        <w:t>а) расходы на приобретение сырья и материалов;</w:t>
      </w:r>
    </w:p>
    <w:p w:rsidR="00000000" w:rsidRDefault="002556CB">
      <w:bookmarkStart w:id="687" w:name="sub_70012"/>
      <w:bookmarkEnd w:id="686"/>
      <w:r>
        <w:t>б) расходы на ремонт основных средств;</w:t>
      </w:r>
    </w:p>
    <w:p w:rsidR="00000000" w:rsidRDefault="002556CB">
      <w:bookmarkStart w:id="688" w:name="sub_70013"/>
      <w:bookmarkEnd w:id="687"/>
      <w:r>
        <w:t>в) расходы на оплату труда;</w:t>
      </w:r>
    </w:p>
    <w:p w:rsidR="00000000" w:rsidRDefault="002556CB">
      <w:bookmarkStart w:id="689" w:name="sub_70014"/>
      <w:bookmarkEnd w:id="688"/>
      <w:r>
        <w:t xml:space="preserve">г) расходы на оплату работ и услуг производственного характера, выполняемых по договорам с организациями, за исключением расходов, включаемых в неподконтрольные расходы в соответствии с </w:t>
      </w:r>
      <w:hyperlink w:anchor="sub_70031" w:history="1">
        <w:r>
          <w:rPr>
            <w:rStyle w:val="a4"/>
          </w:rPr>
          <w:t>подпунктом "а" пункта 3</w:t>
        </w:r>
      </w:hyperlink>
      <w:r>
        <w:t xml:space="preserve"> настоящего документа;</w:t>
      </w:r>
    </w:p>
    <w:p w:rsidR="00000000" w:rsidRDefault="002556CB">
      <w:bookmarkStart w:id="690" w:name="sub_70015"/>
      <w:bookmarkEnd w:id="689"/>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и аудиторских услуг;</w:t>
      </w:r>
    </w:p>
    <w:p w:rsidR="00000000" w:rsidRDefault="002556CB">
      <w:bookmarkStart w:id="691" w:name="sub_70016"/>
      <w:bookmarkEnd w:id="690"/>
      <w:r>
        <w:t>е) расходы на служебны</w:t>
      </w:r>
      <w:r>
        <w:t>е командировки;</w:t>
      </w:r>
    </w:p>
    <w:p w:rsidR="00000000" w:rsidRDefault="002556CB">
      <w:bookmarkStart w:id="692" w:name="sub_70017"/>
      <w:bookmarkEnd w:id="691"/>
      <w:r>
        <w:lastRenderedPageBreak/>
        <w:t>ж) расходы на обучение персонала;</w:t>
      </w:r>
    </w:p>
    <w:p w:rsidR="00000000" w:rsidRDefault="002556CB">
      <w:bookmarkStart w:id="693" w:name="sub_70018"/>
      <w:bookmarkEnd w:id="692"/>
      <w:r>
        <w:t xml:space="preserve">з) расходы по лизинговым платежам, расходы, связанные с арендой имущества, с учетом положений, предусмотренных </w:t>
      </w:r>
      <w:hyperlink w:anchor="sub_70004" w:history="1">
        <w:r>
          <w:rPr>
            <w:rStyle w:val="a4"/>
          </w:rPr>
          <w:t>пунктом 4</w:t>
        </w:r>
      </w:hyperlink>
      <w:r>
        <w:t xml:space="preserve"> настоящего документа;</w:t>
      </w:r>
    </w:p>
    <w:p w:rsidR="00000000" w:rsidRDefault="002556CB">
      <w:bookmarkStart w:id="694" w:name="sub_70019"/>
      <w:bookmarkEnd w:id="693"/>
      <w:r>
        <w:t>и) другие расходы, не относящиеся к неподконтрольным, определяемые в соответствии с методическими указаниями по расчету регулируемых цен (тарифов) на электрическую энергию (мощность) для поставщиков - субъектов оптового рынка, владеющих н</w:t>
      </w:r>
      <w:r>
        <w:t>а праве собственности или ином законном основании тепловыми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w:t>
      </w:r>
      <w:r>
        <w:t>учки, утвержденными федеральным органом исполнительной власти в области регулирования тарифов (далее - методические указания).</w:t>
      </w:r>
    </w:p>
    <w:p w:rsidR="00000000" w:rsidRDefault="002556CB">
      <w:bookmarkStart w:id="695" w:name="sub_70002"/>
      <w:bookmarkEnd w:id="694"/>
      <w:r>
        <w:t>2. Операционные расходы регулируемой организации устанавливаются на каждый год долгосрочного периода регулирова</w:t>
      </w:r>
      <w:r>
        <w:t>ния путем индексации базового уровня операционных расходов. При индексации применяются индекс цен производителей промышленной продукции, определяемый в прогнозе социально-экономического развития Российской Федерации на очередной финансовый год и плановый п</w:t>
      </w:r>
      <w:r>
        <w:t>ериод, одобренном Правительством Российской Федерации (базовый вариант), индекс эффективности операционных расходов, устанавливаемый Федеральной антимонопольной службой в размере 0,5 процента, коэффициент, определяемый как соотношение минимальных величин и</w:t>
      </w:r>
      <w:r>
        <w:t xml:space="preserve">з установленной и располагаемой мощности расчетного и текущего периодов регулирования для поставщика электрической энергии (мощности). При установлении тарифов на годы, не вошедшие в плановый период </w:t>
      </w:r>
      <w:hyperlink r:id="rId409" w:history="1">
        <w:r>
          <w:rPr>
            <w:rStyle w:val="a4"/>
          </w:rPr>
          <w:t>прогноза</w:t>
        </w:r>
      </w:hyperlink>
      <w:r>
        <w:t xml:space="preserve"> социально-экономического развития Российской Федерации, применяется индекс цен производителей промышленной продукции, установленный на последний год этого планового периода.</w:t>
      </w:r>
    </w:p>
    <w:bookmarkEnd w:id="695"/>
    <w:p w:rsidR="00000000" w:rsidRDefault="002556CB">
      <w:r>
        <w:t>Базовый уровень операционных расходов определяет</w:t>
      </w:r>
      <w:r>
        <w:t>ся с использованием метода экономически обоснованных расходов (затрат) и метода сравнения аналогов в соответствии с методическими указаниями.</w:t>
      </w:r>
    </w:p>
    <w:p w:rsidR="00000000" w:rsidRDefault="002556CB">
      <w:bookmarkStart w:id="696" w:name="sub_70003"/>
      <w:r>
        <w:t>3. При расчете регулируемых цен (тарифов) на электрическую энергию (мощность) для поставщиков - субъектов</w:t>
      </w:r>
      <w:r>
        <w:t xml:space="preserve"> оптового рынка, владеющих на праве собственности или ином законном основании тепловыми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w:t>
      </w:r>
      <w:r>
        <w:t xml:space="preserve"> валовой выручки необходимая валовая выручка регулируемой организации включает в себя следующие неподконтрольные расходы:</w:t>
      </w:r>
    </w:p>
    <w:p w:rsidR="00000000" w:rsidRDefault="002556CB">
      <w:bookmarkStart w:id="697" w:name="sub_70031"/>
      <w:bookmarkEnd w:id="696"/>
      <w:r>
        <w:t xml:space="preserve">а) расходы на оплату услуг, оказываемых по договору организациями, осуществляющими регулируемые виды деятельности в </w:t>
      </w:r>
      <w:r>
        <w:t>соответствии с законодательством Российской Федерации;</w:t>
      </w:r>
    </w:p>
    <w:p w:rsidR="00000000" w:rsidRDefault="002556CB">
      <w:bookmarkStart w:id="698" w:name="sub_70032"/>
      <w:bookmarkEnd w:id="697"/>
      <w:r>
        <w:t>б) расходы по оплате налогов, сборов и других обязательных платежей, предусмотренных законодательством Российской Федерации, включая плату за выбросы и сбросы загрязняющих веществ в о</w:t>
      </w:r>
      <w:r>
        <w:t>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000000" w:rsidRDefault="002556CB">
      <w:bookmarkStart w:id="699" w:name="sub_70033"/>
      <w:bookmarkEnd w:id="698"/>
      <w:r>
        <w:t>в) расходы, связанные с арендой имущества, с у</w:t>
      </w:r>
      <w:r>
        <w:t xml:space="preserve">четом положений, предусмотренных </w:t>
      </w:r>
      <w:hyperlink w:anchor="sub_70004" w:history="1">
        <w:r>
          <w:rPr>
            <w:rStyle w:val="a4"/>
          </w:rPr>
          <w:t>пунктом 4</w:t>
        </w:r>
      </w:hyperlink>
      <w:r>
        <w:t xml:space="preserve"> настоящего документа;</w:t>
      </w:r>
    </w:p>
    <w:p w:rsidR="00000000" w:rsidRDefault="002556CB">
      <w:bookmarkStart w:id="700" w:name="sub_70034"/>
      <w:bookmarkEnd w:id="699"/>
      <w:r>
        <w:t>г) расходы на уплату страховых взносов;</w:t>
      </w:r>
    </w:p>
    <w:p w:rsidR="00000000" w:rsidRDefault="002556CB">
      <w:bookmarkStart w:id="701" w:name="sub_70035"/>
      <w:bookmarkEnd w:id="700"/>
      <w:r>
        <w:t>д) расходы на амортизацию основных средств и нематериальных активов;</w:t>
      </w:r>
    </w:p>
    <w:p w:rsidR="00000000" w:rsidRDefault="002556CB">
      <w:bookmarkStart w:id="702" w:name="sub_70036"/>
      <w:bookmarkEnd w:id="701"/>
      <w:r>
        <w:t>е</w:t>
      </w:r>
      <w:r>
        <w:t>) расходы на выплаты по договорам займа в случае возникновения кассовых разрывов по регулируемому виду деятельности и кредитным договорам, включая проценты по ним, за исключением расходов на погашение и обслуживание заемных средств, в том числе процентов п</w:t>
      </w:r>
      <w:r>
        <w:t xml:space="preserve">о займам и кредитам, учитываемых в величине нормативной прибыли регулируемой организации в соответствии с </w:t>
      </w:r>
      <w:hyperlink w:anchor="sub_70008" w:history="1">
        <w:r>
          <w:rPr>
            <w:rStyle w:val="a4"/>
          </w:rPr>
          <w:t>пунктом 8</w:t>
        </w:r>
      </w:hyperlink>
      <w:r>
        <w:t xml:space="preserve"> настоящего документа. Величина процентов, включаемых в состав неподконтрольных расходов, принимается равной велич</w:t>
      </w:r>
      <w:r>
        <w:t xml:space="preserve">ине ставки по договору займа или </w:t>
      </w:r>
      <w:r>
        <w:lastRenderedPageBreak/>
        <w:t xml:space="preserve">кредитному договору, но не выше </w:t>
      </w:r>
      <w:hyperlink r:id="rId410" w:history="1">
        <w:r>
          <w:rPr>
            <w:rStyle w:val="a4"/>
          </w:rPr>
          <w:t>ключевой ставки</w:t>
        </w:r>
      </w:hyperlink>
      <w:r>
        <w:t xml:space="preserve"> Центрального банка Российской Федерации, увеличенной на 4 процентных пункта;</w:t>
      </w:r>
    </w:p>
    <w:p w:rsidR="00000000" w:rsidRDefault="002556CB">
      <w:bookmarkStart w:id="703" w:name="sub_70037"/>
      <w:bookmarkEnd w:id="702"/>
      <w:r>
        <w:t>ж) др</w:t>
      </w:r>
      <w:r>
        <w:t>угие расходы, определяемые в соответствии с методическими указаниями.</w:t>
      </w:r>
    </w:p>
    <w:p w:rsidR="00000000" w:rsidRDefault="002556CB">
      <w:bookmarkStart w:id="704" w:name="sub_70004"/>
      <w:bookmarkEnd w:id="703"/>
      <w:r>
        <w:t>4. Расходы, связанные с арендой имущества и лизинговым платежом, включаются в необходимую валовую выручку регулируемой организации, осуществляющей деятельность по произ</w:t>
      </w:r>
      <w:r>
        <w:t>водству электрической энергии (мощности), в размере, не превышающем экономически обоснованный уровень. Экономически обоснованный уровень расходов, связанных с арендой имущества, или лизинговых платежей определяется исходя из принципа возмещения арендодател</w:t>
      </w:r>
      <w:r>
        <w:t xml:space="preserve">ю или лизингодателю амортизации, рассчитанной в соответствии с </w:t>
      </w:r>
      <w:hyperlink w:anchor="sub_200177" w:history="1">
        <w:r>
          <w:rPr>
            <w:rStyle w:val="a4"/>
          </w:rPr>
          <w:t>пунктом 27</w:t>
        </w:r>
      </w:hyperlink>
      <w:r>
        <w:t xml:space="preserve"> Основ ценообразования в области регулируемых цен (тарифов) в электроэнергетике, утвержденных </w:t>
      </w:r>
      <w:hyperlink w:anchor="sub_0" w:history="1">
        <w:r>
          <w:rPr>
            <w:rStyle w:val="a4"/>
          </w:rPr>
          <w:t>постановлением</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а также налога на имущество организаций и земельного налога.</w:t>
      </w:r>
    </w:p>
    <w:bookmarkEnd w:id="704"/>
    <w:p w:rsidR="00000000" w:rsidRDefault="002556CB">
      <w:r>
        <w:t>Расходы, связанные с арендой имущества, счи</w:t>
      </w:r>
      <w:r>
        <w:t>таются неподконтрольными, если договор аренды заключен в отношении производственных объектов, относящихся к регулируемому виду деятельности. В остальных случаях расходы, связанные с арендой имущества, включаются в состав операционных расходов.</w:t>
      </w:r>
    </w:p>
    <w:p w:rsidR="00000000" w:rsidRDefault="002556CB">
      <w:r>
        <w:t>Расходы по л</w:t>
      </w:r>
      <w:r>
        <w:t>изинговым платежам включаются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w:t>
      </w:r>
    </w:p>
    <w:p w:rsidR="00000000" w:rsidRDefault="002556CB">
      <w:r>
        <w:t xml:space="preserve">Расходы на амортизацию основных средств и нематериальных активов определяются </w:t>
      </w:r>
      <w:r>
        <w:t xml:space="preserve">на каждый год долгосрочного периода регулирования в году, предшествующем долгосрочному периоду регулирования, в соответствии с </w:t>
      </w:r>
      <w:hyperlink w:anchor="sub_200177" w:history="1">
        <w:r>
          <w:rPr>
            <w:rStyle w:val="a4"/>
          </w:rPr>
          <w:t>пунктом 27</w:t>
        </w:r>
      </w:hyperlink>
      <w:r>
        <w:t xml:space="preserve"> Основ ценообразования в области регулируемых цен (тарифов) в электроэнергетике, утвержденн</w:t>
      </w:r>
      <w:r>
        <w:t xml:space="preserve">ых </w:t>
      </w:r>
      <w:hyperlink w:anchor="sub_0" w:history="1">
        <w:r>
          <w:rPr>
            <w:rStyle w:val="a4"/>
          </w:rPr>
          <w:t>постановлением</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w:t>
      </w:r>
    </w:p>
    <w:p w:rsidR="00000000" w:rsidRDefault="002556CB">
      <w:bookmarkStart w:id="705" w:name="sub_70005"/>
      <w:r>
        <w:t>5. Расходы на приобретение (потребление) энергетических ресурсов</w:t>
      </w:r>
      <w:r>
        <w:t xml:space="preserve"> (в том числе топлива) и воды определяются как сумма произведений расчетных объемов приобретаемых энергетических ресурсов и воды на соответствующие плановые (расчетные) цены и включаются в необходимую валовую выручку регулируемой организации в соответствии</w:t>
      </w:r>
      <w:r>
        <w:t xml:space="preserve"> с методическими указаниями и с учетом положений </w:t>
      </w:r>
      <w:hyperlink w:anchor="sub_70006" w:history="1">
        <w:r>
          <w:rPr>
            <w:rStyle w:val="a4"/>
          </w:rPr>
          <w:t>пункта 6</w:t>
        </w:r>
      </w:hyperlink>
      <w:r>
        <w:t xml:space="preserve"> настоящего документа.</w:t>
      </w:r>
    </w:p>
    <w:p w:rsidR="00000000" w:rsidRDefault="002556CB">
      <w:bookmarkStart w:id="706" w:name="sub_70006"/>
      <w:bookmarkEnd w:id="705"/>
      <w:r>
        <w:t>6. Экономия расходов (в том числе связанная со сменой видов и (или) марки основного и (или) резервного топлива на генерирующих объе</w:t>
      </w:r>
      <w:r>
        <w:t>ктах) регулируемой организации имеет место, если фактический объем операционных расходов и (или) расходов на приобретение (потребление) энергетических ресурсов и воды такой организации меньше величины, учтенной в необходимой валовой выручке регулируемой ор</w:t>
      </w:r>
      <w:r>
        <w:t>ганизации, с учетом соотношения фактических объемов электрической энергии и мощности и объемов, учтенных при тарифном регулировании, и при условии, что удельный расход условного топлива не превышает норматив удельного расхода условного топлива, учтенного п</w:t>
      </w:r>
      <w:r>
        <w:t>ри тарифном регулировании. Величина расходов (в том числе в части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bookmarkEnd w:id="706"/>
    <w:p w:rsidR="00000000" w:rsidRDefault="002556CB">
      <w:r>
        <w:t>Экономия расходов (в том числе связанная со сменой видов и (или) марки основного и (или) резервного топлива на генерирующих объектах), достигнутая регулируемой организацией в каждом году долгосрочного периода регулирования, учитывается в составе не</w:t>
      </w:r>
      <w:r>
        <w:t>обходимой валовой выручки в течение 5 лет, если иной срок не предусмотрен абзацем четвертым настоящего пункта. В случае если часть указанного срока приходится на следующие долгосрочные периоды регулирования, экономия расходов учитывается в необходимой вало</w:t>
      </w:r>
      <w:r>
        <w:t>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методическими указаниями.</w:t>
      </w:r>
    </w:p>
    <w:p w:rsidR="00000000" w:rsidRDefault="002556CB">
      <w:r>
        <w:lastRenderedPageBreak/>
        <w:t>Экономия расходов на приобретение топлива, образующаяся в результат</w:t>
      </w:r>
      <w:r>
        <w:t>е смены видов и (или) марки основного и (или) резервного топлива на генерирующих объектах, определяется в части сокращения расходов на топливо, рассчитанных исходя из объемов его потребления и соответствующих цен, за исключением случаев, когда источником ф</w:t>
      </w:r>
      <w:r>
        <w:t>инансирования мероприятий по смене видов основного и (или) резервного топлива на генерирующих объектах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w:t>
      </w:r>
      <w:r>
        <w:t xml:space="preserve"> средства бюджетов бюджетной системы Российской Федерации.</w:t>
      </w:r>
    </w:p>
    <w:p w:rsidR="00000000" w:rsidRDefault="002556CB">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w:t>
      </w:r>
      <w:r>
        <w:t>хранения производителем электрической энергии (мощности), осуществляющим регулируемую деятельность, дополнительных средств, полученных им вследствие снижения затрат, составляет 2 года после окончания срока окупаемости указанных мероприятий.</w:t>
      </w:r>
    </w:p>
    <w:p w:rsidR="00000000" w:rsidRDefault="002556CB">
      <w:bookmarkStart w:id="707" w:name="sub_70007"/>
      <w:r>
        <w:t>7. В с</w:t>
      </w:r>
      <w:r>
        <w:t>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w:t>
      </w:r>
      <w:r>
        <w:t>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w:t>
      </w:r>
      <w:r>
        <w:t>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w:t>
      </w:r>
      <w:r>
        <w:t xml:space="preserve">ываются в размере фактически понесенных расходов, не превышающем величину, равную </w:t>
      </w:r>
      <w:hyperlink r:id="rId411" w:history="1">
        <w:r>
          <w:rPr>
            <w:rStyle w:val="a4"/>
          </w:rPr>
          <w:t>ключевой ставке</w:t>
        </w:r>
      </w:hyperlink>
      <w:r>
        <w:t xml:space="preserve"> Центрального банка Российской Федерации, увеличенной на 4 процентных пункта.</w:t>
      </w:r>
    </w:p>
    <w:p w:rsidR="00000000" w:rsidRDefault="002556CB">
      <w:bookmarkStart w:id="708" w:name="sub_70008"/>
      <w:bookmarkEnd w:id="707"/>
      <w:r>
        <w:t>8. Величина нормативной прибыли регулируемой организации включает в себя:</w:t>
      </w:r>
    </w:p>
    <w:p w:rsidR="00000000" w:rsidRDefault="002556CB">
      <w:bookmarkStart w:id="709" w:name="sub_70081"/>
      <w:bookmarkEnd w:id="708"/>
      <w:r>
        <w:t xml:space="preserve">а) расходы на капитальные вложения (инвестиции), определяемые на основе утвержденных в соответствии с </w:t>
      </w:r>
      <w:hyperlink r:id="rId412" w:history="1">
        <w:r>
          <w:rPr>
            <w:rStyle w:val="a4"/>
          </w:rPr>
          <w:t>законодательством</w:t>
        </w:r>
      </w:hyperlink>
      <w:r>
        <w:t xml:space="preserve"> Российской Федерации об электроэнергетике инвестиционных программ, за исключением сумм амортизации, средств бюджетов бюджетной системы Российской Федерации и средств надбавок к цене на мощность субъектов оптового рынк</w:t>
      </w:r>
      <w:r>
        <w:t>а электроэнергии и мощности, средств от поставки мощности по договорам купли-продажи мощности, подразумевающим аннуитетный возврат проинвестированных средств поставщикам по таким договорам и обеспечение ставки доходности проинвестированных средств;</w:t>
      </w:r>
    </w:p>
    <w:p w:rsidR="00000000" w:rsidRDefault="002556CB">
      <w:bookmarkStart w:id="710" w:name="sub_70082"/>
      <w:bookmarkEnd w:id="709"/>
      <w:r>
        <w:t>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w:t>
      </w:r>
    </w:p>
    <w:p w:rsidR="00000000" w:rsidRDefault="002556CB">
      <w:bookmarkStart w:id="711" w:name="sub_70009"/>
      <w:bookmarkEnd w:id="710"/>
      <w:r>
        <w:t>9. 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w:t>
      </w:r>
      <w:r>
        <w:t xml:space="preserve">ом утвержденной в соответствии с </w:t>
      </w:r>
      <w:hyperlink r:id="rId413" w:history="1">
        <w:r>
          <w:rPr>
            <w:rStyle w:val="a4"/>
          </w:rPr>
          <w:t>законодательством</w:t>
        </w:r>
      </w:hyperlink>
      <w:r>
        <w:t xml:space="preserve"> Российской Федерации об электроэнергетике инвестиционной программой такой организации на соответствующий год ее действия, с учетом ист</w:t>
      </w:r>
      <w:r>
        <w:t>очников финансирования, определенных инвестиционной программой.</w:t>
      </w:r>
    </w:p>
    <w:bookmarkEnd w:id="711"/>
    <w:p w:rsidR="00000000" w:rsidRDefault="002556CB">
      <w:r>
        <w:t xml:space="preserve">Величина нормативной прибыли может быть изменена в случае утверждения в соответствии с </w:t>
      </w:r>
      <w:hyperlink r:id="rId414" w:history="1">
        <w:r>
          <w:rPr>
            <w:rStyle w:val="a4"/>
          </w:rPr>
          <w:t>законодательством</w:t>
        </w:r>
      </w:hyperlink>
      <w:r>
        <w:t xml:space="preserve"> Российской Федерации об электроэнергетике новой инвестиционной программы регулируемой организации (принятия в соответствии с законодательством Российской Федерации об электроэнергетике решения о корректировке инвестиционной программы регулируемой организа</w:t>
      </w:r>
      <w:r>
        <w:t>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000000" w:rsidRDefault="002556CB">
      <w:r>
        <w:t>В случае если инвестиционные проекты, предусмотр</w:t>
      </w:r>
      <w:r>
        <w:t xml:space="preserve">енные инвестиционной программой, не </w:t>
      </w:r>
      <w:r>
        <w:lastRenderedPageBreak/>
        <w:t xml:space="preserve">были реализованы и (или) были исключены из инвестиционной программы, утвержденной (скорректированной) в соответствии с </w:t>
      </w:r>
      <w:hyperlink r:id="rId415" w:history="1">
        <w:r>
          <w:rPr>
            <w:rStyle w:val="a4"/>
          </w:rPr>
          <w:t>законодательством</w:t>
        </w:r>
      </w:hyperlink>
      <w:r>
        <w:t xml:space="preserve"> Российской Ф</w:t>
      </w:r>
      <w:r>
        <w:t>едерации об электроэнергетике до начала очередного года долгосрочного периода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w:t>
      </w:r>
      <w:r>
        <w:t>ансируемой за счет выручки от реализации товаров (услуг) по регулируемым ценам (тарифам), в порядке, предусмотренном методическими указаниями.</w:t>
      </w:r>
    </w:p>
    <w:p w:rsidR="00000000" w:rsidRDefault="002556CB">
      <w:r>
        <w:t>В случае если при установлении долгосрочных тарифов продолжительность первого долгосрочного периода регулирования</w:t>
      </w:r>
      <w:r>
        <w:t xml:space="preserve">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w:t>
      </w:r>
      <w:r>
        <w:t>еличины нормативной прибыли регулируемой организации в последний год действия инвестиционной программы.</w:t>
      </w:r>
    </w:p>
    <w:p w:rsidR="00000000" w:rsidRDefault="002556CB">
      <w:r>
        <w:t>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w:t>
      </w:r>
      <w:r>
        <w:t>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w:t>
      </w:r>
    </w:p>
    <w:p w:rsidR="00000000" w:rsidRDefault="002556CB">
      <w:bookmarkStart w:id="712" w:name="sub_70010"/>
      <w:r>
        <w:t>10. На основе долг</w:t>
      </w:r>
      <w:r>
        <w:t>осрочных параметров регулирования и планируемых значений параметров расчета тарифов, определяемых на долгосрочный период регулирования, регулирующий орган рассчитывает необходимую валовую выручку регулируемой организации на каждый год очередного долгосрочн</w:t>
      </w:r>
      <w:r>
        <w:t>ого периода регулирования.</w:t>
      </w:r>
    </w:p>
    <w:bookmarkEnd w:id="712"/>
    <w:p w:rsidR="00000000" w:rsidRDefault="002556CB">
      <w:r>
        <w:t>Планируемые значения параметров расчета тарифов определяются перед началом каждого года долгосрочного периода регулирования в сроки, соответствующие срокам установления тарифов, на основании методических указаний.</w:t>
      </w:r>
    </w:p>
    <w:p w:rsidR="00000000" w:rsidRDefault="002556CB">
      <w:r>
        <w:t>В тече</w:t>
      </w:r>
      <w:r>
        <w:t>ние долгосрочного периода регулирования регулирующим органом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w:t>
      </w:r>
    </w:p>
    <w:p w:rsidR="00000000" w:rsidRDefault="002556CB">
      <w:r>
        <w:t>По решению регулирующего органа такая</w:t>
      </w:r>
      <w:r>
        <w:t xml:space="preserve">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определены фактические значения параметров расчета тарифов, от</w:t>
      </w:r>
      <w:r>
        <w:t xml:space="preserve"> планировавшихся значений параметров расчета тарифов, а также изменения плановых показателей на следующие периоды.</w:t>
      </w:r>
    </w:p>
    <w:p w:rsidR="00000000" w:rsidRDefault="002556CB"/>
    <w:p w:rsidR="00000000" w:rsidRDefault="002556CB">
      <w:pPr>
        <w:pStyle w:val="1"/>
      </w:pPr>
      <w:bookmarkStart w:id="713" w:name="sub_2000"/>
      <w:r>
        <w:t>Правила</w:t>
      </w:r>
      <w:r>
        <w:br/>
        <w:t>государственного регулирования (пересмотра, применения) цен (тарифов) в электроэнергетике</w:t>
      </w:r>
      <w:r>
        <w:br/>
        <w:t xml:space="preserve">(утв. </w:t>
      </w:r>
      <w:hyperlink w:anchor="sub_0" w:history="1">
        <w:r>
          <w:rPr>
            <w:rStyle w:val="a4"/>
            <w:b w:val="0"/>
            <w:bCs w:val="0"/>
          </w:rPr>
          <w:t>постанов</w:t>
        </w:r>
        <w:r>
          <w:rPr>
            <w:rStyle w:val="a4"/>
            <w:b w:val="0"/>
            <w:bCs w:val="0"/>
          </w:rPr>
          <w:t>лением</w:t>
        </w:r>
      </w:hyperlink>
      <w:r>
        <w:t xml:space="preserve"> Правительства РФ от 29 декабря 2011 г. N 1178)</w:t>
      </w:r>
    </w:p>
    <w:bookmarkEnd w:id="713"/>
    <w:p w:rsidR="00000000" w:rsidRDefault="002556CB"/>
    <w:p w:rsidR="00000000" w:rsidRDefault="002556CB">
      <w:bookmarkStart w:id="714" w:name="sub_200261"/>
      <w:r>
        <w:t xml:space="preserve">1. Настоящие Правила, разработанные во исполнение </w:t>
      </w:r>
      <w:hyperlink r:id="rId416" w:history="1">
        <w:r>
          <w:rPr>
            <w:rStyle w:val="a4"/>
          </w:rPr>
          <w:t>статьи 24</w:t>
        </w:r>
      </w:hyperlink>
      <w:r>
        <w:t xml:space="preserve"> Федерального закона "Об электроэнергетике", опре</w:t>
      </w:r>
      <w:r>
        <w:t xml:space="preserve">деляют основания и порядок установления (пересмотра, применения) цен (тарифов) в электроэнергетике, предусмотренных </w:t>
      </w:r>
      <w:hyperlink w:anchor="sub_1000" w:history="1">
        <w:r>
          <w:rPr>
            <w:rStyle w:val="a4"/>
          </w:rPr>
          <w:t>Основами</w:t>
        </w:r>
      </w:hyperlink>
      <w:r>
        <w:t xml:space="preserve"> ценообразования в области регулируемых цен (тарифов) в электроэнергетике, утвержденными </w:t>
      </w:r>
      <w:hyperlink w:anchor="sub_0" w:history="1">
        <w:r>
          <w:rPr>
            <w:rStyle w:val="a4"/>
          </w:rPr>
          <w:t>постановлением</w:t>
        </w:r>
      </w:hyperlink>
      <w:r>
        <w:t xml:space="preserve"> Правительства Российской Федерации от 29 декабря 2011 г. N 1178 (далее - Основы ценообразования).</w:t>
      </w:r>
    </w:p>
    <w:p w:rsidR="00000000" w:rsidRDefault="002556CB">
      <w:bookmarkStart w:id="715" w:name="sub_20011"/>
      <w:bookmarkEnd w:id="714"/>
      <w:r>
        <w:t xml:space="preserve">В период применения в соответствии с </w:t>
      </w:r>
      <w:hyperlink r:id="rId417" w:history="1">
        <w:r>
          <w:rPr>
            <w:rStyle w:val="a4"/>
          </w:rPr>
          <w:t>Федераль</w:t>
        </w:r>
        <w:r>
          <w:rPr>
            <w:rStyle w:val="a4"/>
          </w:rPr>
          <w:t>ным 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w:t>
      </w:r>
      <w:r>
        <w:t xml:space="preserve">цен (тарифов) на электрическую энергию (мощность) до планируемых на следующий период регулирования базовых уровней цен (тарифов) </w:t>
      </w:r>
      <w:r>
        <w:lastRenderedPageBreak/>
        <w:t>на электрическую энергию (мощность).</w:t>
      </w:r>
    </w:p>
    <w:p w:rsidR="00000000" w:rsidRDefault="002556CB">
      <w:bookmarkStart w:id="716" w:name="sub_200262"/>
      <w:bookmarkEnd w:id="715"/>
      <w:r>
        <w:t>2. Понятия, используемые в настоящих Правилах, имеют значения, указанны</w:t>
      </w:r>
      <w:r>
        <w:t xml:space="preserve">е в </w:t>
      </w:r>
      <w:hyperlink w:anchor="sub_200150" w:history="1">
        <w:r>
          <w:rPr>
            <w:rStyle w:val="a4"/>
          </w:rPr>
          <w:t>Основах</w:t>
        </w:r>
      </w:hyperlink>
      <w:r>
        <w:t xml:space="preserve"> ценообразования.</w:t>
      </w:r>
    </w:p>
    <w:p w:rsidR="00000000" w:rsidRDefault="002556CB">
      <w:bookmarkStart w:id="717" w:name="sub_200263"/>
      <w:bookmarkEnd w:id="716"/>
      <w:r>
        <w:t>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w:t>
      </w:r>
      <w:r>
        <w:t xml:space="preserve"> указанных в </w:t>
      </w:r>
      <w:hyperlink w:anchor="sub_200275" w:history="1">
        <w:r>
          <w:rPr>
            <w:rStyle w:val="a4"/>
          </w:rPr>
          <w:t>пунктах 15 - 17</w:t>
        </w:r>
      </w:hyperlink>
      <w:r>
        <w:t xml:space="preserve"> настоящих Правил, Федеральная антимонопольная служба устанавливает в течение 14 дней со дня внесения проекта </w:t>
      </w:r>
      <w:hyperlink r:id="rId418" w:history="1">
        <w:r>
          <w:rPr>
            <w:rStyle w:val="a4"/>
          </w:rPr>
          <w:t>федерального закона</w:t>
        </w:r>
      </w:hyperlink>
      <w:r>
        <w:t xml:space="preserve"> о федеральном бюджете на очередной финансовый год и плановый период в Государственную Думу Федерального Собрания Российской Федерации:</w:t>
      </w:r>
    </w:p>
    <w:p w:rsidR="00000000" w:rsidRDefault="002556CB">
      <w:bookmarkStart w:id="718" w:name="sub_200344"/>
      <w:bookmarkEnd w:id="717"/>
      <w:r>
        <w:t>1) предельные (минимальный и (или) максимальный) уровни цен (тарифов) на электрическую энергию, пос</w:t>
      </w:r>
      <w:r>
        <w:t>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w:t>
      </w:r>
      <w:r>
        <w:t>бъекте Российской Федерации принято решение об установлении социальной нормы потребления);</w:t>
      </w:r>
    </w:p>
    <w:bookmarkEnd w:id="718"/>
    <w:p w:rsidR="00000000" w:rsidRDefault="002556CB">
      <w:r>
        <w:t>2) </w:t>
      </w:r>
      <w:hyperlink r:id="rId419" w:history="1">
        <w:r>
          <w:rPr>
            <w:rStyle w:val="a4"/>
          </w:rPr>
          <w:t>предельные (минимальный и (или) максимальный) уровни цен (тарифов)</w:t>
        </w:r>
      </w:hyperlink>
      <w:r>
        <w:t xml:space="preserve"> на электр</w:t>
      </w:r>
      <w:r>
        <w:t>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000000" w:rsidRDefault="002556CB">
      <w:bookmarkStart w:id="719" w:name="sub_200264"/>
      <w:r>
        <w:t>4. В рамках установленных Федеральной ан</w:t>
      </w:r>
      <w:r>
        <w:t>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w:t>
      </w:r>
      <w:r>
        <w:t>рифы) на электрическую энергию (мощность).</w:t>
      </w:r>
    </w:p>
    <w:p w:rsidR="00000000" w:rsidRDefault="002556CB">
      <w:bookmarkStart w:id="720" w:name="sub_200265"/>
      <w:bookmarkEnd w:id="719"/>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w:t>
      </w:r>
      <w:r>
        <w:t>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bookmarkEnd w:id="720"/>
    <w:p w:rsidR="00000000" w:rsidRDefault="002556CB">
      <w:r>
        <w:t>По запросу Федер</w:t>
      </w:r>
      <w:r>
        <w:t>альной антимонопольной службы указанная информация представляется также на бумажном носителе.</w:t>
      </w:r>
    </w:p>
    <w:p w:rsidR="00000000" w:rsidRDefault="002556CB">
      <w:r>
        <w:t>Федеральная антимонопольная служба определяет периодичность, способы, сроки и форму представления такой информации.</w:t>
      </w:r>
    </w:p>
    <w:p w:rsidR="00000000" w:rsidRDefault="002556CB">
      <w:bookmarkStart w:id="721" w:name="sub_200266"/>
      <w:r>
        <w:t>6. На розничных рынках электрической</w:t>
      </w:r>
      <w:r>
        <w:t xml:space="preserve">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w:t>
      </w:r>
      <w:r>
        <w:t xml:space="preserve">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000000" w:rsidRDefault="002556CB">
      <w:bookmarkStart w:id="722" w:name="sub_200267"/>
      <w:bookmarkEnd w:id="721"/>
      <w:r>
        <w:t>7. Цены (тарифы) и (или) их предельные уровни вводятся в действие с начала очередного года на срок не менее 12 месяцев.</w:t>
      </w:r>
    </w:p>
    <w:p w:rsidR="00000000" w:rsidRDefault="002556CB">
      <w:bookmarkStart w:id="723" w:name="sub_2072"/>
      <w:bookmarkEnd w:id="722"/>
      <w:r>
        <w:t>Срок действия утвержденных цен (тарифов) на электрическую энергию (мощность), поставляемую покупателям на розничн</w:t>
      </w:r>
      <w:r>
        <w:t>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w:t>
      </w:r>
      <w:r>
        <w:t xml:space="preserve">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sub_200267" w:history="1">
        <w:r>
          <w:rPr>
            <w:rStyle w:val="a4"/>
          </w:rPr>
          <w:t>абзаца первого</w:t>
        </w:r>
      </w:hyperlink>
      <w:r>
        <w:t xml:space="preserve"> настоящего пункта.</w:t>
      </w:r>
    </w:p>
    <w:p w:rsidR="00000000" w:rsidRDefault="002556CB">
      <w:bookmarkStart w:id="724" w:name="sub_2002672"/>
      <w:bookmarkEnd w:id="723"/>
      <w:r>
        <w:t>Действие настоящего</w:t>
      </w:r>
      <w:r>
        <w:t xml:space="preserve"> пункта не распространяется на решения регулирующих органов, </w:t>
      </w:r>
      <w:r>
        <w:lastRenderedPageBreak/>
        <w:t xml:space="preserve">направленные на приведение ранее принятых решений об установлении тарифов или их предельных уровней в соответствие с </w:t>
      </w:r>
      <w:hyperlink r:id="rId420" w:history="1">
        <w:r>
          <w:rPr>
            <w:rStyle w:val="a4"/>
          </w:rPr>
          <w:t>законода</w:t>
        </w:r>
        <w:r>
          <w:rPr>
            <w:rStyle w:val="a4"/>
          </w:rPr>
          <w:t>тельством</w:t>
        </w:r>
      </w:hyperlink>
      <w:r>
        <w:t xml:space="preserve">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w:t>
      </w:r>
      <w:r>
        <w:t>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w:t>
      </w:r>
      <w:r>
        <w:t>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w:t>
      </w:r>
      <w:r>
        <w:t>логическое присоединение по индивидуальному проекту,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w:t>
      </w:r>
      <w:r>
        <w:t xml:space="preserve">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421" w:history="1">
        <w:r>
          <w:rPr>
            <w:rStyle w:val="a4"/>
          </w:rPr>
          <w:t>подпункте 11 пункта 4</w:t>
        </w:r>
      </w:hyperlink>
      <w:r>
        <w:t xml:space="preserve"> Правил оптового рынка электрической энергии и мощности, утвержденных </w:t>
      </w:r>
      <w:hyperlink r:id="rId422" w:history="1">
        <w:r>
          <w:rPr>
            <w:rStyle w:val="a4"/>
          </w:rPr>
          <w:t>постановлением</w:t>
        </w:r>
      </w:hyperlink>
      <w:r>
        <w:t xml:space="preserve"> Правительства Российской </w:t>
      </w:r>
      <w:r>
        <w:t>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w:t>
      </w:r>
      <w:r>
        <w:t xml:space="preserve">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sub_200274" w:history="1">
        <w:r>
          <w:rPr>
            <w:rStyle w:val="a4"/>
          </w:rPr>
          <w:t>пунктом 14</w:t>
        </w:r>
      </w:hyperlink>
      <w: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w:t>
      </w:r>
      <w:r>
        <w:t>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w:t>
      </w:r>
      <w:r>
        <w:t xml:space="preserve">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w:t>
      </w:r>
      <w:r>
        <w:t>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w:t>
      </w:r>
      <w:r>
        <w:t xml:space="preserve">ельный объем поставки мощности которого равен нулю в течение 12 месяцев, а также на решения об установлении индикативных цен, принимаемые в соответствии с </w:t>
      </w:r>
      <w:hyperlink w:anchor="sub_10613" w:history="1">
        <w:r>
          <w:rPr>
            <w:rStyle w:val="a4"/>
          </w:rPr>
          <w:t>абзацем третьим пункта 61</w:t>
        </w:r>
      </w:hyperlink>
      <w:r>
        <w:t xml:space="preserve"> Основ ценообразования.</w:t>
      </w:r>
    </w:p>
    <w:p w:rsidR="00000000" w:rsidRDefault="002556CB">
      <w:bookmarkStart w:id="725" w:name="sub_200268"/>
      <w:bookmarkEnd w:id="724"/>
      <w:r>
        <w:t>8. У</w:t>
      </w:r>
      <w:r>
        <w:t>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bookmarkEnd w:id="725"/>
    <w:p w:rsidR="00000000" w:rsidRDefault="002556CB">
      <w:r>
        <w:t xml:space="preserve">В случае если пересмотр цен (тарифов) и (или) их предельных уровней </w:t>
      </w:r>
      <w:r>
        <w:t>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w:t>
      </w:r>
      <w:r>
        <w:t>ется, а материалы при необходимости запрашиваются соответствующими регулирующими органами.</w:t>
      </w:r>
    </w:p>
    <w:p w:rsidR="00000000" w:rsidRDefault="002556CB">
      <w:r>
        <w:t>Регулирующие органы определяют срок представления материалов, который не может быть менее 7 дней со дня поступления запроса в  организацию.</w:t>
      </w:r>
    </w:p>
    <w:p w:rsidR="00000000" w:rsidRDefault="002556CB">
      <w:bookmarkStart w:id="726" w:name="sub_2002681"/>
      <w:r>
        <w:t>8.1. При устан</w:t>
      </w:r>
      <w:r>
        <w:t xml:space="preserve">овлении (пересмотре) предельных (минимальных и (или) максимальных) уровней цен (тарифов), указанных в </w:t>
      </w:r>
      <w:hyperlink w:anchor="sub_200263" w:history="1">
        <w:r>
          <w:rPr>
            <w:rStyle w:val="a4"/>
          </w:rPr>
          <w:t>пункте 3</w:t>
        </w:r>
      </w:hyperlink>
      <w:r>
        <w:t xml:space="preserve"> настоящих Правил, а также платы за технологическое </w:t>
      </w:r>
      <w:r>
        <w:lastRenderedPageBreak/>
        <w:t>присоединение дела об их установлении не открываются.</w:t>
      </w:r>
    </w:p>
    <w:p w:rsidR="00000000" w:rsidRDefault="002556CB">
      <w:bookmarkStart w:id="727" w:name="sub_200269"/>
      <w:bookmarkEnd w:id="726"/>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000000" w:rsidRDefault="002556CB">
      <w:bookmarkStart w:id="728" w:name="sub_200346"/>
      <w:bookmarkEnd w:id="727"/>
      <w:r>
        <w:t>1) цен (тарифов) на электрическую энергию поставщиков оптового р</w:t>
      </w:r>
      <w:r>
        <w:t>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bookmarkEnd w:id="728"/>
    <w:p w:rsidR="00000000" w:rsidRDefault="002556CB">
      <w:r>
        <w:t xml:space="preserve">2) цен на электрическую энергию и мощность, производимые </w:t>
      </w:r>
      <w:r>
        <w:t>с использованием генерирующего объекта, поставляющего мощность в вынужденном режиме;</w:t>
      </w:r>
    </w:p>
    <w:p w:rsidR="00000000" w:rsidRDefault="002556CB">
      <w:bookmarkStart w:id="729" w:name="sub_200348"/>
      <w:r>
        <w:t>3) </w:t>
      </w:r>
      <w:hyperlink r:id="rId423" w:history="1">
        <w:r>
          <w:rPr>
            <w:rStyle w:val="a4"/>
          </w:rPr>
          <w:t>утратил силу</w:t>
        </w:r>
      </w:hyperlink>
      <w:r>
        <w:t>;</w:t>
      </w:r>
    </w:p>
    <w:p w:rsidR="00000000" w:rsidRDefault="002556CB">
      <w:bookmarkStart w:id="730" w:name="sub_200349"/>
      <w:bookmarkEnd w:id="729"/>
      <w:r>
        <w:t>4) цен на мощность вводимых в эксплуатацию новых</w:t>
      </w:r>
      <w:r>
        <w:t xml:space="preserve"> атомных станций и гидроэлектростанций, в том числе гидроаккумулирующих электростанций.</w:t>
      </w:r>
    </w:p>
    <w:p w:rsidR="00000000" w:rsidRDefault="002556CB">
      <w:bookmarkStart w:id="731" w:name="sub_20091"/>
      <w:bookmarkEnd w:id="730"/>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w:t>
      </w:r>
      <w:r>
        <w:t xml:space="preserve">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424" w:history="1">
        <w:r>
          <w:rPr>
            <w:rStyle w:val="a4"/>
          </w:rPr>
          <w:t>стандартами</w:t>
        </w:r>
      </w:hyperlink>
      <w:r>
        <w:t xml:space="preserve"> раскрытия информации субъектами оптового и розничных рынков электрической энергии, утвержденными </w:t>
      </w:r>
      <w:hyperlink r:id="rId425" w:history="1">
        <w:r>
          <w:rPr>
            <w:rStyle w:val="a4"/>
          </w:rPr>
          <w:t>постановлением</w:t>
        </w:r>
      </w:hyperlink>
      <w:r>
        <w:t xml:space="preserve"> Пра</w:t>
      </w:r>
      <w:r>
        <w:t xml:space="preserve">вительства Российской Федерации от 21 января 2004 г. N 24, или указанное опубликованное предложение не соответствует </w:t>
      </w:r>
      <w:hyperlink r:id="rId426" w:history="1">
        <w:r>
          <w:rPr>
            <w:rStyle w:val="a4"/>
          </w:rPr>
          <w:t>предложению</w:t>
        </w:r>
      </w:hyperlink>
      <w:r>
        <w:t>, представляемому в орган регулирования.</w:t>
      </w:r>
    </w:p>
    <w:p w:rsidR="00000000" w:rsidRDefault="002556CB">
      <w:bookmarkStart w:id="732" w:name="sub_200270"/>
      <w:bookmarkEnd w:id="731"/>
      <w: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w:t>
      </w:r>
      <w:r>
        <w:t xml:space="preserve">анизациями, осуществляющими регулируемую деятельность, полного перечня материалов для расчета тарифов, предусмотренных </w:t>
      </w:r>
      <w:hyperlink r:id="rId427" w:history="1">
        <w:r>
          <w:rPr>
            <w:rStyle w:val="a4"/>
          </w:rPr>
          <w:t>методическими указаниями</w:t>
        </w:r>
      </w:hyperlink>
      <w:r>
        <w:t xml:space="preserve">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w:t>
      </w:r>
      <w:r>
        <w:t>й службой, и экономического обоснования исходных данных.</w:t>
      </w:r>
    </w:p>
    <w:p w:rsidR="00000000" w:rsidRDefault="002556CB">
      <w:bookmarkStart w:id="733" w:name="sub_200271"/>
      <w:bookmarkEnd w:id="732"/>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w:t>
      </w:r>
      <w:r>
        <w:t>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w:t>
      </w:r>
      <w:r>
        <w:t>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w:t>
      </w:r>
      <w:r>
        <w:t>ую антимонопольную службу с разбивкой по организациям.</w:t>
      </w:r>
    </w:p>
    <w:p w:rsidR="00000000" w:rsidRDefault="002556CB">
      <w:bookmarkStart w:id="734" w:name="sub_2002712"/>
      <w:bookmarkEnd w:id="733"/>
      <w:r>
        <w:t xml:space="preserve">При установлении социальной нормы потребления в соответствии с </w:t>
      </w:r>
      <w:hyperlink w:anchor="sub_1000" w:history="1">
        <w:r>
          <w:rPr>
            <w:rStyle w:val="a4"/>
          </w:rPr>
          <w:t>Положением</w:t>
        </w:r>
      </w:hyperlink>
      <w:r>
        <w:t xml:space="preserve"> об установлении и применении социальной нормы потребления электрической энергии </w:t>
      </w:r>
      <w:r>
        <w:t>(мощности)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w:t>
      </w:r>
      <w:r>
        <w:t xml:space="preserve">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w:t>
      </w:r>
      <w:hyperlink r:id="rId428" w:history="1">
        <w:r>
          <w:rPr>
            <w:rStyle w:val="a4"/>
          </w:rPr>
          <w:t>перечень</w:t>
        </w:r>
      </w:hyperlink>
      <w:r>
        <w:t xml:space="preserve">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000000" w:rsidRDefault="002556CB">
      <w:bookmarkStart w:id="735" w:name="sub_200272"/>
      <w:bookmarkEnd w:id="734"/>
      <w:r>
        <w:t>12. Организации, осущест</w:t>
      </w:r>
      <w:r>
        <w:t xml:space="preserve">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w:t>
      </w:r>
      <w:r>
        <w:lastRenderedPageBreak/>
        <w:t>предложения (заявление об устано</w:t>
      </w:r>
      <w:r>
        <w:t>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w:t>
      </w:r>
      <w:r>
        <w:t>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w:t>
      </w:r>
      <w:r>
        <w:t>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на услуги по передаче электрической энергии по электрическим сетям, принадлеж</w:t>
      </w:r>
      <w:r>
        <w:t>ащим на праве собственности или на ином законном основании территориальным сетевым организациям.</w:t>
      </w:r>
    </w:p>
    <w:p w:rsidR="00000000" w:rsidRDefault="002556CB">
      <w:bookmarkStart w:id="736" w:name="sub_200273"/>
      <w:bookmarkEnd w:id="735"/>
      <w:r>
        <w:t>13. Для установления цен (тарифов) на услуги по обеспечению системной надежности собственники или иные законные владельцы объектов по произ</w:t>
      </w:r>
      <w:r>
        <w:t xml:space="preserve">водству электрической энергии, в силу технологических особенностей работы которых для этих собственников или иных законных владельцев </w:t>
      </w:r>
      <w:hyperlink r:id="rId429" w:history="1">
        <w:r>
          <w:rPr>
            <w:rStyle w:val="a4"/>
          </w:rPr>
          <w:t>Федеральным законом</w:t>
        </w:r>
      </w:hyperlink>
      <w:r>
        <w:t xml:space="preserve"> "Об электроэнергетике" установл</w:t>
      </w:r>
      <w:r>
        <w:t>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w:t>
      </w:r>
      <w:r>
        <w:t xml:space="preserve">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w:t>
      </w:r>
      <w:r>
        <w:t xml:space="preserve">и обосновывающими материалами в соответствии с </w:t>
      </w:r>
      <w:hyperlink w:anchor="sub_200270" w:history="1">
        <w:r>
          <w:rPr>
            <w:rStyle w:val="a4"/>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w:t>
      </w:r>
      <w:r>
        <w:t>их услуги по обеспечению системной надежности.</w:t>
      </w:r>
    </w:p>
    <w:p w:rsidR="00000000" w:rsidRDefault="002556CB">
      <w:bookmarkStart w:id="737" w:name="sub_200274"/>
      <w:bookmarkEnd w:id="736"/>
      <w:r>
        <w:t xml:space="preserve">14. Производители электрической энергии - поставщики, функционирующие в неценовых зонах оптового рынка, в отношении которых в соответствии с </w:t>
      </w:r>
      <w:hyperlink r:id="rId430" w:history="1">
        <w:r>
          <w:rPr>
            <w:rStyle w:val="a4"/>
          </w:rPr>
          <w:t>Федеральным законом</w:t>
        </w:r>
      </w:hyperlink>
      <w:r>
        <w:t xml:space="preserve"> "Об электроэнергетике" и </w:t>
      </w:r>
      <w:hyperlink w:anchor="sub_1000" w:history="1">
        <w:r>
          <w:rPr>
            <w:rStyle w:val="a4"/>
          </w:rPr>
          <w:t>Основами ценообразования</w:t>
        </w:r>
      </w:hyperlink>
      <w:r>
        <w:t>, применяется государственное регулирование цен (тарифов), организации коммерческой и технологической инфраструктуры представляют в Федера</w:t>
      </w:r>
      <w:r>
        <w:t xml:space="preserve">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w:t>
      </w:r>
      <w:r>
        <w:t>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000000" w:rsidRDefault="002556CB">
      <w:bookmarkStart w:id="738" w:name="sub_201402"/>
      <w:bookmarkEnd w:id="737"/>
      <w:r>
        <w:t xml:space="preserve">абзац второй </w:t>
      </w:r>
      <w:hyperlink r:id="rId431" w:history="1">
        <w:r>
          <w:rPr>
            <w:rStyle w:val="a4"/>
          </w:rPr>
          <w:t>утратил силу</w:t>
        </w:r>
      </w:hyperlink>
      <w:r>
        <w:t>.</w:t>
      </w:r>
    </w:p>
    <w:p w:rsidR="00000000" w:rsidRDefault="002556CB">
      <w:bookmarkStart w:id="739" w:name="sub_201403"/>
      <w:bookmarkEnd w:id="738"/>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w:t>
      </w:r>
      <w:r>
        <w:t>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000000" w:rsidRDefault="002556CB">
      <w:bookmarkStart w:id="740" w:name="sub_201404"/>
      <w:bookmarkEnd w:id="739"/>
      <w:r>
        <w:t>абз</w:t>
      </w:r>
      <w:r>
        <w:t xml:space="preserve">ац четвертый </w:t>
      </w:r>
      <w:hyperlink r:id="rId432" w:history="1">
        <w:r>
          <w:rPr>
            <w:rStyle w:val="a4"/>
          </w:rPr>
          <w:t>утратил силу</w:t>
        </w:r>
      </w:hyperlink>
      <w:r>
        <w:t>.</w:t>
      </w:r>
    </w:p>
    <w:p w:rsidR="00000000" w:rsidRDefault="002556CB">
      <w:bookmarkStart w:id="741" w:name="sub_2014005"/>
      <w:bookmarkEnd w:id="740"/>
      <w:r>
        <w:t>Если до 1 сентября года, предшествующего году поставки мощности, в отношении соответствующих генерирующих объектов участником предос</w:t>
      </w:r>
      <w:r>
        <w:t xml:space="preserve">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w:t>
      </w:r>
      <w:hyperlink r:id="rId433" w:history="1">
        <w:r>
          <w:rPr>
            <w:rStyle w:val="a4"/>
          </w:rPr>
          <w:t>Правилами</w:t>
        </w:r>
      </w:hyperlink>
      <w:r>
        <w:t xml:space="preserve">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r>
        <w:t xml:space="preserve"> то Федеральной антимонопольной службой в отношении таких генерирующих объектов устанавливаются цены на </w:t>
      </w:r>
      <w:r>
        <w:lastRenderedPageBreak/>
        <w:t>электрическую энергию (мощность) до 1 декабря года, предшествующего году поставки мощности.</w:t>
      </w:r>
    </w:p>
    <w:p w:rsidR="00000000" w:rsidRDefault="002556CB">
      <w:bookmarkStart w:id="742" w:name="sub_2014006"/>
      <w:bookmarkEnd w:id="741"/>
      <w:r>
        <w:t>Если до 1 сентября года, предшествующе</w:t>
      </w:r>
      <w:r>
        <w:t>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w:t>
      </w:r>
      <w:r>
        <w:t xml:space="preserve">ыводе объекта диспетчеризации из эксплуатации в соответствии с </w:t>
      </w:r>
      <w:hyperlink r:id="rId434" w:history="1">
        <w:r>
          <w:rPr>
            <w:rStyle w:val="a4"/>
          </w:rPr>
          <w:t>Правилами</w:t>
        </w:r>
      </w:hyperlink>
      <w:r>
        <w:t xml:space="preserve"> вывода объектов электроэнергетики в ремонт и из эксплуатации либо вступило в силу решение Правительства Росси</w:t>
      </w:r>
      <w:r>
        <w:t>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w:t>
      </w:r>
      <w:r>
        <w:t>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 </w:t>
      </w:r>
    </w:p>
    <w:p w:rsidR="00000000" w:rsidRDefault="002556CB">
      <w:bookmarkStart w:id="743" w:name="sub_2014007"/>
      <w:bookmarkEnd w:id="742"/>
      <w:r>
        <w:t>В случа</w:t>
      </w:r>
      <w:r>
        <w:t>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w:t>
      </w:r>
      <w:r>
        <w:t>х объектов устанавливаются Федеральной антимонопольной службой не позднее 90 дней с последней из следующих дат:</w:t>
      </w:r>
    </w:p>
    <w:bookmarkEnd w:id="743"/>
    <w:p w:rsidR="00000000" w:rsidRDefault="002556CB">
      <w:r>
        <w:t>дата предоставления поставщиком Федеральной антимонопольной службе информации, необходимой для установления указанных цен;</w:t>
      </w:r>
    </w:p>
    <w:p w:rsidR="00000000" w:rsidRDefault="002556CB">
      <w:r>
        <w:t>дата получ</w:t>
      </w:r>
      <w:r>
        <w:t xml:space="preserve">ения от уполномоченного органа решения о необходимости отказа в выводе объекта диспетчеризации из эксплуатации в соответствии с </w:t>
      </w:r>
      <w:hyperlink r:id="rId435" w:history="1">
        <w:r>
          <w:rPr>
            <w:rStyle w:val="a4"/>
          </w:rPr>
          <w:t>Правилами</w:t>
        </w:r>
      </w:hyperlink>
      <w:r>
        <w:t xml:space="preserve"> вывода объектов электроэнергетики в ремонт и</w:t>
      </w:r>
      <w:r>
        <w:t xml:space="preserve">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000000" w:rsidRDefault="002556CB">
      <w:bookmarkStart w:id="744" w:name="sub_20027410"/>
      <w:r>
        <w:t>Для установления цен на мощность вводимых в экспл</w:t>
      </w:r>
      <w:r>
        <w:t>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w:t>
      </w:r>
      <w:r>
        <w:t>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w:t>
      </w:r>
      <w:r>
        <w:t>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000000" w:rsidRDefault="002556CB">
      <w:bookmarkStart w:id="745" w:name="sub_201405"/>
      <w:bookmarkEnd w:id="744"/>
      <w:r>
        <w:t>Для установления регулируемых уровней цен (тарифов) на электрическую энергию поставщ</w:t>
      </w:r>
      <w:r>
        <w:t>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w:t>
      </w:r>
      <w:r>
        <w:t xml:space="preserve">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w:t>
      </w:r>
      <w:r>
        <w:t>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bookmarkEnd w:id="745"/>
    <w:p w:rsidR="00000000" w:rsidRDefault="002556CB">
      <w:r>
        <w:t>помесячный расчет полезного отпуска электрической и тепловой энергии;</w:t>
      </w:r>
    </w:p>
    <w:p w:rsidR="00000000" w:rsidRDefault="002556CB">
      <w:r>
        <w:t>помесячные данны</w:t>
      </w:r>
      <w:r>
        <w:t>е о структуре и ценах потребляемого топлива с  учетом перевозки в расчетном и текущем периоде регулирования, а  также за последние 3 года;</w:t>
      </w:r>
    </w:p>
    <w:p w:rsidR="00000000" w:rsidRDefault="002556CB">
      <w:bookmarkStart w:id="746" w:name="sub_201414"/>
      <w:r>
        <w:t>расчет регулируемых уровней цен (тарифов).</w:t>
      </w:r>
    </w:p>
    <w:p w:rsidR="00000000" w:rsidRDefault="002556CB">
      <w:bookmarkStart w:id="747" w:name="sub_201415"/>
      <w:bookmarkEnd w:id="746"/>
      <w:r>
        <w:t>Для установления регулируемых цен (тарифов),</w:t>
      </w:r>
      <w:r>
        <w:t xml:space="preserve">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w:t>
      </w:r>
      <w:r>
        <w:lastRenderedPageBreak/>
        <w:t>генерирующем оборудовании электрической эне</w:t>
      </w:r>
      <w:r>
        <w:t>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w:t>
      </w:r>
      <w:r>
        <w:t>е в соответствии с настоящим пунктом в Федеральную антимонопольную службу реорганизованным лицом (реорганизованными лицами).</w:t>
      </w:r>
    </w:p>
    <w:bookmarkEnd w:id="747"/>
    <w:p w:rsidR="00000000" w:rsidRDefault="002556CB">
      <w:r>
        <w:t>Тарифы для поставщика (индикативные цены для покупателя), который получил в текущем периоде регулирования статус субъекта</w:t>
      </w:r>
      <w:r>
        <w:t xml:space="preserve">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w:t>
      </w:r>
      <w:r>
        <w:t>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w:t>
      </w:r>
      <w:r>
        <w:t>опреемником которого он является, без открытия дела об установлении цен (тарифов).</w:t>
      </w:r>
    </w:p>
    <w:p w:rsidR="00000000" w:rsidRDefault="002556CB">
      <w:bookmarkStart w:id="748" w:name="sub_201417"/>
      <w:r>
        <w:t>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w:t>
      </w:r>
      <w:r>
        <w:t xml:space="preserve">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436" w:history="1">
        <w:r>
          <w:rPr>
            <w:rStyle w:val="a4"/>
          </w:rPr>
          <w:t>подпункте 11 пункта 4</w:t>
        </w:r>
      </w:hyperlink>
      <w:r>
        <w:t xml:space="preserve"> Правил оптового рынка электрической энергии и мощности, утвержденных </w:t>
      </w:r>
      <w:hyperlink r:id="rId437" w:history="1">
        <w:r>
          <w:rPr>
            <w:rStyle w:val="a4"/>
          </w:rPr>
          <w:t>постановлением</w:t>
        </w:r>
      </w:hyperlink>
      <w:r>
        <w:t xml:space="preserve"> Правительства</w:t>
      </w:r>
      <w:r>
        <w:t xml:space="preserve"> Российской Федерации от 27 декабря 2010 г. N 1172, и поставка мощности которых по таким договорам началась в текущем году не позднее 1 апреля.</w:t>
      </w:r>
    </w:p>
    <w:bookmarkEnd w:id="748"/>
    <w:p w:rsidR="00000000" w:rsidRDefault="002556CB">
      <w:r>
        <w:t>Цены на мощность, поставляемую в ценовых зонах оптового рынка субъектами оптового рынка - производител</w:t>
      </w:r>
      <w:r>
        <w:t>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w:t>
      </w:r>
      <w:r>
        <w:t xml:space="preserve"> как подлежащая оплате по договорам, указанным в </w:t>
      </w:r>
      <w:hyperlink r:id="rId438" w:history="1">
        <w:r>
          <w:rPr>
            <w:rStyle w:val="a4"/>
          </w:rPr>
          <w:t>подпункте 11 пункта 4</w:t>
        </w:r>
      </w:hyperlink>
      <w:r>
        <w:t xml:space="preserve"> Правил оптового рынка электрической энергии и мощности, утвержденных </w:t>
      </w:r>
      <w:hyperlink r:id="rId439" w:history="1">
        <w:r>
          <w:rPr>
            <w:rStyle w:val="a4"/>
          </w:rPr>
          <w:t>постановлением</w:t>
        </w:r>
      </w:hyperlink>
      <w:r>
        <w:t xml:space="preserve">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w:t>
      </w:r>
      <w:r>
        <w:t>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подпункте 11 пункта 4 Правил оптового рынка электрической энергии и мощности, утв</w:t>
      </w:r>
      <w:r>
        <w:t>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w:t>
      </w:r>
      <w:r>
        <w:t xml:space="preserve">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000000" w:rsidRDefault="002556CB">
      <w:bookmarkStart w:id="749" w:name="sub_200275"/>
      <w:r>
        <w:t>15. </w:t>
      </w:r>
      <w:hyperlink r:id="rId440" w:history="1">
        <w:r>
          <w:rPr>
            <w:rStyle w:val="a4"/>
          </w:rPr>
          <w:t>Утратил силу</w:t>
        </w:r>
      </w:hyperlink>
      <w:r>
        <w:t>.</w:t>
      </w:r>
    </w:p>
    <w:p w:rsidR="00000000" w:rsidRDefault="002556CB">
      <w:bookmarkStart w:id="750" w:name="sub_200276"/>
      <w:bookmarkEnd w:id="749"/>
      <w:r>
        <w:t>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w:t>
      </w:r>
      <w:r>
        <w:t>жения об установлении предельных уровней цен (тарифов) в соответствии с Основами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w:t>
      </w:r>
      <w:r>
        <w:t>агаемыми обосновывающими материалами).</w:t>
      </w:r>
    </w:p>
    <w:p w:rsidR="00000000" w:rsidRDefault="002556CB">
      <w:bookmarkStart w:id="751" w:name="sub_200277"/>
      <w:bookmarkEnd w:id="750"/>
      <w:r>
        <w:t xml:space="preserve">17. К заявлениям, направленным в соответствии с </w:t>
      </w:r>
      <w:hyperlink w:anchor="sub_200272" w:history="1">
        <w:r>
          <w:rPr>
            <w:rStyle w:val="a4"/>
          </w:rPr>
          <w:t>пунктами 12</w:t>
        </w:r>
      </w:hyperlink>
      <w:r>
        <w:t xml:space="preserve">, </w:t>
      </w:r>
      <w:hyperlink w:anchor="sub_200274" w:history="1">
        <w:r>
          <w:rPr>
            <w:rStyle w:val="a4"/>
          </w:rPr>
          <w:t>14</w:t>
        </w:r>
      </w:hyperlink>
      <w:r>
        <w:t xml:space="preserve"> и </w:t>
      </w:r>
      <w:hyperlink w:anchor="sub_200276" w:history="1">
        <w:r>
          <w:rPr>
            <w:rStyle w:val="a4"/>
          </w:rPr>
          <w:t>16</w:t>
        </w:r>
      </w:hyperlink>
      <w:r>
        <w:t xml:space="preserve"> настоящих Правил, организации, осуществляющи</w:t>
      </w:r>
      <w:r>
        <w:t>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000000" w:rsidRDefault="002556CB">
      <w:bookmarkStart w:id="752" w:name="sub_200350"/>
      <w:bookmarkEnd w:id="751"/>
      <w:r>
        <w:lastRenderedPageBreak/>
        <w:t>1) баланс электрической энергии;</w:t>
      </w:r>
    </w:p>
    <w:p w:rsidR="00000000" w:rsidRDefault="002556CB">
      <w:bookmarkStart w:id="753" w:name="sub_200351"/>
      <w:bookmarkEnd w:id="752"/>
      <w:r>
        <w:t>2) баланс электрической мощности, в том числе информация об установленной, располагаемой и рабочей генерирующей мощности;</w:t>
      </w:r>
    </w:p>
    <w:p w:rsidR="00000000" w:rsidRDefault="002556CB">
      <w:bookmarkStart w:id="754" w:name="sub_200352"/>
      <w:bookmarkEnd w:id="753"/>
      <w:r>
        <w:t>3) баланс спроса и предложения в отношении тепловой энергии (для субъектов электроэнергетики, осуществляющих пр</w:t>
      </w:r>
      <w:r>
        <w:t>оизводство электрической и тепловой энергии в режиме комбинированной выработки);</w:t>
      </w:r>
    </w:p>
    <w:p w:rsidR="00000000" w:rsidRDefault="002556CB">
      <w:bookmarkStart w:id="755" w:name="sub_200353"/>
      <w:bookmarkEnd w:id="754"/>
      <w:r>
        <w:t>4) баланс тепловой мощности;</w:t>
      </w:r>
    </w:p>
    <w:p w:rsidR="00000000" w:rsidRDefault="002556CB">
      <w:bookmarkStart w:id="756" w:name="sub_200354"/>
      <w:bookmarkEnd w:id="755"/>
      <w:r>
        <w:t>5) бухгалтерская и статистическая отчетность за предшествующий период регулирования;</w:t>
      </w:r>
    </w:p>
    <w:p w:rsidR="00000000" w:rsidRDefault="002556CB">
      <w:bookmarkStart w:id="757" w:name="sub_200355"/>
      <w:bookmarkEnd w:id="756"/>
      <w:r>
        <w:t>6</w:t>
      </w:r>
      <w:r>
        <w:t>)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w:t>
      </w:r>
      <w:r>
        <w:t>ющих производство электрической и тепловой энергии в режиме комбинированной выработки);</w:t>
      </w:r>
    </w:p>
    <w:p w:rsidR="00000000" w:rsidRDefault="002556CB">
      <w:bookmarkStart w:id="758" w:name="sub_200356"/>
      <w:bookmarkEnd w:id="757"/>
      <w:r>
        <w:t>7) данные о структуре и ценах потребляемого топлива с учетом перевозки;</w:t>
      </w:r>
    </w:p>
    <w:bookmarkEnd w:id="758"/>
    <w:p w:rsidR="00000000" w:rsidRDefault="002556CB">
      <w:r>
        <w:t xml:space="preserve">8) расчет расходов и необходимой валовой выручки от осуществления </w:t>
      </w:r>
      <w:r>
        <w:t xml:space="preserve">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441" w:history="1">
        <w:r>
          <w:rPr>
            <w:rStyle w:val="a4"/>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w:t>
      </w:r>
      <w:r>
        <w:t>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000000" w:rsidRDefault="002556CB">
      <w:bookmarkStart w:id="759" w:name="sub_200358"/>
      <w:r>
        <w:t>9) расчет тарифов на отдельные услуги, оказываемые на рынках электрической и тепло</w:t>
      </w:r>
      <w:r>
        <w:t>вой энергии;</w:t>
      </w:r>
    </w:p>
    <w:p w:rsidR="00000000" w:rsidRDefault="002556CB">
      <w:bookmarkStart w:id="760" w:name="sub_200359"/>
      <w:bookmarkEnd w:id="759"/>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000000" w:rsidRDefault="002556CB">
      <w:bookmarkStart w:id="761" w:name="sub_200360"/>
      <w:bookmarkEnd w:id="760"/>
      <w:r>
        <w:t>11) разработанные в соответ</w:t>
      </w:r>
      <w:r>
        <w:t>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bookmarkEnd w:id="761"/>
    <w:p w:rsidR="00000000" w:rsidRDefault="002556CB">
      <w:r>
        <w:t>12) оценка экономически не обоснованных расходов (доходов), расходов, не учтенных в со</w:t>
      </w:r>
      <w:r>
        <w:t>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w:t>
      </w:r>
      <w:r>
        <w:t>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w:t>
      </w:r>
      <w:r>
        <w:t>ления электрической энергии с лиц, осуществляющих бездоговорное потребление электрической энергии;</w:t>
      </w:r>
    </w:p>
    <w:p w:rsidR="00000000" w:rsidRDefault="002556CB">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w:t>
      </w:r>
      <w:r>
        <w:t xml:space="preserve">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000000" w:rsidRDefault="002556CB">
      <w:r>
        <w:t>14) один из следующих документов, подтвер</w:t>
      </w:r>
      <w:r>
        <w:t>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000000" w:rsidRDefault="002556CB">
      <w:r>
        <w:t>договор, регулирующ</w:t>
      </w:r>
      <w:r>
        <w:t>ий условия установки прибора учета электрической энергии, заключенный между потребителем услуг и сетевой организацией;</w:t>
      </w:r>
    </w:p>
    <w:p w:rsidR="00000000" w:rsidRDefault="002556CB">
      <w:r>
        <w:t>вступившее в законную силу решение суда о принудительном взыскании расходов, связанных с установкой прибора учета электрической энергии;</w:t>
      </w:r>
    </w:p>
    <w:p w:rsidR="00000000" w:rsidRDefault="002556CB">
      <w:r>
        <w:lastRenderedPageBreak/>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w:t>
      </w:r>
      <w:r>
        <w:t>явителя и заверенная печатью заявителя (при наличии печати);</w:t>
      </w:r>
    </w:p>
    <w:p w:rsidR="00000000" w:rsidRDefault="002556CB">
      <w:bookmarkStart w:id="762" w:name="sub_201716"/>
      <w:r>
        <w:t>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w:t>
      </w:r>
      <w:r>
        <w:t xml:space="preserve">рансформаторных и иных подстанций, а также линий электропередачи, указанных в </w:t>
      </w:r>
      <w:hyperlink r:id="rId442" w:history="1">
        <w:r>
          <w:rPr>
            <w:rStyle w:val="a4"/>
          </w:rPr>
          <w:t>пунктах 1</w:t>
        </w:r>
      </w:hyperlink>
      <w:r>
        <w:t xml:space="preserve"> и </w:t>
      </w:r>
      <w:hyperlink r:id="rId443" w:history="1">
        <w:r>
          <w:rPr>
            <w:rStyle w:val="a4"/>
          </w:rPr>
          <w:t>2</w:t>
        </w:r>
      </w:hyperlink>
      <w:r>
        <w:t xml:space="preserve"> критериев от</w:t>
      </w:r>
      <w:r>
        <w:t xml:space="preserve">несения владельцев объектов электросетевого хозяйства к территориальным сетевым организациям, утвержденных </w:t>
      </w:r>
      <w:hyperlink r:id="rId444" w:history="1">
        <w:r>
          <w:rPr>
            <w:rStyle w:val="a4"/>
          </w:rPr>
          <w:t>постановлением</w:t>
        </w:r>
      </w:hyperlink>
      <w:r>
        <w:t xml:space="preserve"> Правительства Российской Федерации от 28 февраля 2015 г. N 18</w:t>
      </w:r>
      <w:r>
        <w:t>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bookmarkEnd w:id="762"/>
    <w:p w:rsidR="00000000" w:rsidRDefault="002556CB"/>
    <w:p w:rsidR="00000000" w:rsidRDefault="002556CB">
      <w:bookmarkStart w:id="763" w:name="sub_20171"/>
      <w:r>
        <w:t>17.1. При установле</w:t>
      </w:r>
      <w:r>
        <w:t xml:space="preserve">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sub_200354" w:history="1">
        <w:r>
          <w:rPr>
            <w:rStyle w:val="a4"/>
          </w:rPr>
          <w:t>подпунктами 5</w:t>
        </w:r>
      </w:hyperlink>
      <w:r>
        <w:t xml:space="preserve">, </w:t>
      </w:r>
      <w:hyperlink w:anchor="sub_200362" w:history="1">
        <w:r>
          <w:rPr>
            <w:rStyle w:val="a4"/>
          </w:rPr>
          <w:t>13</w:t>
        </w:r>
      </w:hyperlink>
      <w:r>
        <w:t xml:space="preserve">, </w:t>
      </w:r>
      <w:hyperlink w:anchor="sub_20036214" w:history="1">
        <w:r>
          <w:rPr>
            <w:rStyle w:val="a4"/>
          </w:rPr>
          <w:t>14 пункта 17</w:t>
        </w:r>
      </w:hyperlink>
      <w:r>
        <w:t xml:space="preserve"> настоящих Правил в отношении реорганизованной организации (реорганизованных организаций).</w:t>
      </w:r>
    </w:p>
    <w:bookmarkEnd w:id="763"/>
    <w:p w:rsidR="00000000" w:rsidRDefault="002556CB">
      <w:r>
        <w:t xml:space="preserve">Регулируемой организацией, созданной в результате реорганизации </w:t>
      </w:r>
      <w:r>
        <w:t>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000000" w:rsidRDefault="002556CB">
      <w:bookmarkStart w:id="764" w:name="sub_200278"/>
      <w:r>
        <w:t>18. Для организаций, в отношении которых ранее не осуществлялось государственное регулиров</w:t>
      </w:r>
      <w:r>
        <w:t xml:space="preserve">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sub_200272" w:history="1">
        <w:r>
          <w:rPr>
            <w:rStyle w:val="a4"/>
          </w:rPr>
          <w:t>пунктом 12</w:t>
        </w:r>
      </w:hyperlink>
      <w:r>
        <w:t xml:space="preserve"> настоящих Правил. Цены (тарифы) в отношении указанных организаций у</w:t>
      </w:r>
      <w:r>
        <w:t>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000000" w:rsidRDefault="002556CB">
      <w:bookmarkStart w:id="765" w:name="sub_2182"/>
      <w:bookmarkEnd w:id="764"/>
      <w:r>
        <w:t>Производители (поставщики), осущес</w:t>
      </w:r>
      <w:r>
        <w:t>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w:t>
      </w:r>
      <w:r>
        <w:t>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000000" w:rsidRDefault="002556CB">
      <w:bookmarkStart w:id="766" w:name="sub_2183"/>
      <w:bookmarkEnd w:id="765"/>
      <w:r>
        <w:t>В отношении территориальных сетевых организаций при переходе к регулированию тарифов с прим</w:t>
      </w:r>
      <w:r>
        <w:t xml:space="preserve">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sub_200272" w:history="1">
        <w:r>
          <w:rPr>
            <w:rStyle w:val="a4"/>
          </w:rPr>
          <w:t>пунктом 12</w:t>
        </w:r>
      </w:hyperlink>
      <w:r>
        <w:t xml:space="preserve"> настоящих Правил, но не позднее 1 декабря текущего периода регулирования.</w:t>
      </w:r>
    </w:p>
    <w:p w:rsidR="00000000" w:rsidRDefault="002556CB">
      <w:bookmarkStart w:id="767" w:name="sub_20027804"/>
      <w:bookmarkEnd w:id="766"/>
      <w:r>
        <w:t>Территориальная сетевая организация, которой присвоен статус гарантирующего поставщика, в течение 30 календарных дней с даты присвоения ст</w:t>
      </w:r>
      <w:r>
        <w:t>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w:t>
      </w:r>
      <w:r>
        <w:t>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w:t>
      </w:r>
      <w:r>
        <w:t xml:space="preserve"> гарантирующего поставщика.</w:t>
      </w:r>
    </w:p>
    <w:p w:rsidR="00000000" w:rsidRDefault="002556CB">
      <w:bookmarkStart w:id="768" w:name="sub_200279"/>
      <w:bookmarkEnd w:id="767"/>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w:t>
      </w:r>
      <w:r>
        <w:t xml:space="preserve">нований, регулирующий орган запрашивает дополнительные материалы, указав форму их представления и требования к ним, а организации, </w:t>
      </w:r>
      <w:r>
        <w:lastRenderedPageBreak/>
        <w:t>осуществляющие регулируемую деятельность, представляют их в течение 7 дней со дня поступления запроса.</w:t>
      </w:r>
    </w:p>
    <w:p w:rsidR="00000000" w:rsidRDefault="002556CB">
      <w:bookmarkStart w:id="769" w:name="sub_200280"/>
      <w:bookmarkEnd w:id="768"/>
      <w:r>
        <w:t xml:space="preserve">20. Предложения, предусмотренные </w:t>
      </w:r>
      <w:hyperlink w:anchor="sub_200272" w:history="1">
        <w:r>
          <w:rPr>
            <w:rStyle w:val="a4"/>
          </w:rPr>
          <w:t>пунктами 12</w:t>
        </w:r>
      </w:hyperlink>
      <w:r>
        <w:t xml:space="preserve">, </w:t>
      </w:r>
      <w:hyperlink w:anchor="sub_200273" w:history="1">
        <w:r>
          <w:rPr>
            <w:rStyle w:val="a4"/>
          </w:rPr>
          <w:t>13</w:t>
        </w:r>
      </w:hyperlink>
      <w:r>
        <w:t xml:space="preserve">, </w:t>
      </w:r>
      <w:hyperlink w:anchor="sub_200274" w:history="1">
        <w:r>
          <w:rPr>
            <w:rStyle w:val="a4"/>
          </w:rPr>
          <w:t>14</w:t>
        </w:r>
      </w:hyperlink>
      <w:r>
        <w:t xml:space="preserve"> и </w:t>
      </w:r>
      <w:hyperlink w:anchor="sub_200276" w:history="1">
        <w:r>
          <w:rPr>
            <w:rStyle w:val="a4"/>
          </w:rPr>
          <w:t>16</w:t>
        </w:r>
      </w:hyperlink>
      <w:r>
        <w:t xml:space="preserve"> настоящих Правил, регистрируются регулирующим органом в день получения с присвоением р</w:t>
      </w:r>
      <w:r>
        <w:t>егистрационного номера, указанием даты и времени получения и помечаются специальным штампом.</w:t>
      </w:r>
    </w:p>
    <w:bookmarkEnd w:id="769"/>
    <w:p w:rsidR="00000000" w:rsidRDefault="002556CB">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w:t>
      </w:r>
      <w:r>
        <w:t>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000000" w:rsidRDefault="002556CB">
      <w:bookmarkStart w:id="770" w:name="sub_200281"/>
      <w:r>
        <w:t xml:space="preserve">21. Федеральная антимонопольная служба утверждает </w:t>
      </w:r>
      <w:hyperlink r:id="rId445" w:history="1">
        <w:r>
          <w:rPr>
            <w:rStyle w:val="a4"/>
          </w:rPr>
          <w:t>регламент</w:t>
        </w:r>
      </w:hyperlink>
      <w:r>
        <w:t xml:space="preserve"> установления цен (тарифов) и (или) их предельн</w:t>
      </w:r>
      <w:r>
        <w:t>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w:t>
      </w:r>
      <w:r>
        <w:t>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Основами ценообразования.</w:t>
      </w:r>
    </w:p>
    <w:p w:rsidR="00000000" w:rsidRDefault="002556CB">
      <w:bookmarkStart w:id="771" w:name="sub_200282"/>
      <w:bookmarkEnd w:id="770"/>
      <w:r>
        <w:t>22. Регулирующий орган проводи</w:t>
      </w:r>
      <w:r>
        <w:t>т экспертизу предложений об установлении цен (тарифов) и (или) их предельных уровней и устанавливает срок ее проведения, но не более 6 месяцев.</w:t>
      </w:r>
    </w:p>
    <w:bookmarkEnd w:id="771"/>
    <w:p w:rsidR="00000000" w:rsidRDefault="002556CB">
      <w:r>
        <w:t>Регулирующий орган назначает экспертов из числа своих сотрудников. В случаях, определяемых регламентом</w:t>
      </w:r>
      <w:r>
        <w:t xml:space="preserve">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000000" w:rsidRDefault="002556CB">
      <w:r>
        <w:t>К делу об установлении цен (тарифов) и (или) их предельных уровне</w:t>
      </w:r>
      <w:r>
        <w:t>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w:t>
      </w:r>
      <w:r>
        <w:t>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000000" w:rsidRDefault="002556CB">
      <w:bookmarkStart w:id="772" w:name="sub_200283"/>
      <w:r>
        <w:t>23. Экспертное заключение помимо общих мотивированных выв</w:t>
      </w:r>
      <w:r>
        <w:t>одов и рекомендаций должно содержать:</w:t>
      </w:r>
    </w:p>
    <w:p w:rsidR="00000000" w:rsidRDefault="002556CB">
      <w:bookmarkStart w:id="773" w:name="sub_200363"/>
      <w:bookmarkEnd w:id="772"/>
      <w:r>
        <w:t>1) оценку достоверности данных, приведенных в предложениях об установлении цен (тарифов) и (или) их предельных уровней;</w:t>
      </w:r>
    </w:p>
    <w:p w:rsidR="00000000" w:rsidRDefault="002556CB">
      <w:bookmarkStart w:id="774" w:name="sub_200364"/>
      <w:bookmarkEnd w:id="773"/>
      <w:r>
        <w:t>2) оценку финансового состояния организации, осуществляюще</w:t>
      </w:r>
      <w:r>
        <w:t>й регулируемую деятельность;</w:t>
      </w:r>
    </w:p>
    <w:p w:rsidR="00000000" w:rsidRDefault="002556CB">
      <w:bookmarkStart w:id="775" w:name="sub_200365"/>
      <w:bookmarkEnd w:id="774"/>
      <w:r>
        <w:t>3) анализ основных технико-экономических показателей за 2 предшествующих года, текущий год и расчетный период регулирования;</w:t>
      </w:r>
    </w:p>
    <w:p w:rsidR="00000000" w:rsidRDefault="002556CB">
      <w:bookmarkStart w:id="776" w:name="sub_200366"/>
      <w:bookmarkEnd w:id="775"/>
      <w:r>
        <w:t>4) анализ экономической обоснованности расходов по статьям рас</w:t>
      </w:r>
      <w:r>
        <w:t>ходов;</w:t>
      </w:r>
    </w:p>
    <w:p w:rsidR="00000000" w:rsidRDefault="002556CB">
      <w:bookmarkStart w:id="777" w:name="sub_200367"/>
      <w:bookmarkEnd w:id="776"/>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000000" w:rsidRDefault="002556CB">
      <w:bookmarkStart w:id="778" w:name="sub_200368"/>
      <w:bookmarkEnd w:id="777"/>
      <w:r>
        <w:t>6) сравнительный анализ динамики расходов и величин</w:t>
      </w:r>
      <w:r>
        <w:t>ы необходимой прибыли по отношению к предыдущему периоду регулирования;</w:t>
      </w:r>
    </w:p>
    <w:p w:rsidR="00000000" w:rsidRDefault="002556CB">
      <w:bookmarkStart w:id="779" w:name="sub_200369"/>
      <w:bookmarkEnd w:id="778"/>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w:t>
      </w:r>
      <w:r>
        <w:t xml:space="preserve"> предельных уровней;</w:t>
      </w:r>
    </w:p>
    <w:bookmarkEnd w:id="779"/>
    <w:p w:rsidR="00000000" w:rsidRDefault="002556CB">
      <w:r>
        <w:t xml:space="preserve">8) анализ соответствия организации </w:t>
      </w:r>
      <w:hyperlink r:id="rId446" w:history="1">
        <w:r>
          <w:rPr>
            <w:rStyle w:val="a4"/>
          </w:rPr>
          <w:t>критериям</w:t>
        </w:r>
      </w:hyperlink>
      <w:r>
        <w:t xml:space="preserve"> отнесения владельцев объектов электросетевого хозяйства к территориальным сетевым организациям.</w:t>
      </w:r>
    </w:p>
    <w:p w:rsidR="00000000" w:rsidRDefault="002556CB">
      <w:bookmarkStart w:id="780" w:name="sub_200284"/>
      <w:r>
        <w:t xml:space="preserve">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w:t>
      </w:r>
      <w:r>
        <w:t xml:space="preserve">результатов проверки их хозяйственной деятельности, а также исходя из имеющихся </w:t>
      </w:r>
      <w:r>
        <w:lastRenderedPageBreak/>
        <w:t>данных за предшествующие периоды регулирования, использованных в том числе для установления действующих цен (тарифов).</w:t>
      </w:r>
    </w:p>
    <w:p w:rsidR="00000000" w:rsidRDefault="002556CB">
      <w:bookmarkStart w:id="781" w:name="sub_20242"/>
      <w:bookmarkEnd w:id="780"/>
      <w:r>
        <w:t>Основанием для установления (пересмотр</w:t>
      </w:r>
      <w:r>
        <w:t>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w:t>
      </w:r>
      <w:r>
        <w:t xml:space="preserve">етствие </w:t>
      </w:r>
      <w:hyperlink r:id="rId447" w:history="1">
        <w:r>
          <w:rPr>
            <w:rStyle w:val="a4"/>
          </w:rPr>
          <w:t>критериям</w:t>
        </w:r>
      </w:hyperlink>
      <w:r>
        <w:t xml:space="preserve"> отнесения владельцев объектов электросетевого хозяйства к территориальным сетевым организациям.</w:t>
      </w:r>
    </w:p>
    <w:p w:rsidR="00000000" w:rsidRDefault="002556CB">
      <w:bookmarkStart w:id="782" w:name="sub_20243"/>
      <w:bookmarkEnd w:id="781"/>
      <w:r>
        <w:t>В случае выявления несоответствия юридического л</w:t>
      </w:r>
      <w:r>
        <w:t xml:space="preserve">ица, владеющего объектами электросетевого хозяйства, одному или нескольким </w:t>
      </w:r>
      <w:hyperlink r:id="rId448" w:history="1">
        <w:r>
          <w:rPr>
            <w:rStyle w:val="a4"/>
          </w:rPr>
          <w:t>критериям</w:t>
        </w:r>
      </w:hyperlink>
      <w:r>
        <w:t xml:space="preserve"> отнесения владельцев объектов электросетевого хозяйства к территориальным сетевым организациям </w:t>
      </w:r>
      <w:r>
        <w:t>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w:t>
      </w:r>
      <w:r>
        <w:t>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000000" w:rsidRDefault="002556CB">
      <w:bookmarkStart w:id="783" w:name="sub_20244"/>
      <w:bookmarkEnd w:id="782"/>
      <w:r>
        <w:t xml:space="preserve">В случае, указанном в </w:t>
      </w:r>
      <w:hyperlink w:anchor="sub_200284" w:history="1">
        <w:r>
          <w:rPr>
            <w:rStyle w:val="a4"/>
          </w:rPr>
          <w:t>абзаце перв</w:t>
        </w:r>
        <w:r>
          <w:rPr>
            <w:rStyle w:val="a4"/>
          </w:rPr>
          <w:t>ом</w:t>
        </w:r>
      </w:hyperlink>
      <w:r>
        <w:t xml:space="preserve"> настоящего пункта, соответствие юридического лица, владеющего объектами электросетевого хозяйства, </w:t>
      </w:r>
      <w:hyperlink r:id="rId449" w:history="1">
        <w:r>
          <w:rPr>
            <w:rStyle w:val="a4"/>
          </w:rPr>
          <w:t>критериям</w:t>
        </w:r>
      </w:hyperlink>
      <w:r>
        <w:t xml:space="preserve"> отнесения владельцев объектов электросетевого хозяйства к террито</w:t>
      </w:r>
      <w:r>
        <w:t xml:space="preserve">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w:t>
      </w:r>
      <w:r>
        <w:t>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000000" w:rsidRDefault="002556CB">
      <w:bookmarkStart w:id="784" w:name="sub_200285"/>
      <w:bookmarkEnd w:id="783"/>
      <w:r>
        <w:t xml:space="preserve">25. Решения об установлении цен (тарифов) и (или) их предельных уровней в </w:t>
      </w:r>
      <w:r>
        <w:t>сферах деятельности субъектов естественных монополий принимаются на заседании коллегиального органа регулирующего органа.</w:t>
      </w:r>
    </w:p>
    <w:bookmarkEnd w:id="784"/>
    <w:p w:rsidR="00000000" w:rsidRDefault="002556CB">
      <w:r>
        <w:t>Организация, осуществляющая регулируемую деятельность, за 10 дней до рассмотрения вопроса об установлении цен (тарифов) и (и</w:t>
      </w:r>
      <w:r>
        <w:t>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r>
        <w:t>.</w:t>
      </w:r>
    </w:p>
    <w:p w:rsidR="00000000" w:rsidRDefault="002556CB">
      <w:bookmarkStart w:id="785" w:name="sub_200286"/>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w:t>
      </w:r>
      <w:r>
        <w:t>го органа.</w:t>
      </w:r>
    </w:p>
    <w:p w:rsidR="00000000" w:rsidRDefault="002556CB">
      <w:bookmarkStart w:id="786" w:name="sub_2002862"/>
      <w:bookmarkEnd w:id="785"/>
      <w:r>
        <w:t xml:space="preserve">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коллегиальным органом. В случае повторного отсутствия </w:t>
      </w:r>
      <w:r>
        <w:t>указанных представителей рассмотрение дела проводится без их участия.</w:t>
      </w:r>
    </w:p>
    <w:bookmarkEnd w:id="786"/>
    <w:p w:rsidR="00000000" w:rsidRDefault="002556CB">
      <w:r>
        <w:t>Протокол заседания (далее - протокол) утверждается председательствующим.</w:t>
      </w:r>
    </w:p>
    <w:p w:rsidR="00000000" w:rsidRDefault="002556CB">
      <w:r>
        <w:t xml:space="preserve">В протоколе указываются основные показатели деятельности регулируемой организации на расчетный период </w:t>
      </w:r>
      <w:r>
        <w:t>регулирования (объем необходимой валовой выручки и основные статьи расходов по регулируемым видам деятельности в соответствии с Основами ценообразования).</w:t>
      </w:r>
    </w:p>
    <w:p w:rsidR="00000000" w:rsidRDefault="002556CB">
      <w:bookmarkStart w:id="787" w:name="sub_200287"/>
      <w:r>
        <w:t>27. Решение органа исполнительной власти субъекта Российской Федерации в области государств</w:t>
      </w:r>
      <w:r>
        <w:t xml:space="preserve">енного регулирования тарифов принимается по </w:t>
      </w:r>
      <w:hyperlink r:id="rId450" w:history="1">
        <w:r>
          <w:rPr>
            <w:rStyle w:val="a4"/>
          </w:rPr>
          <w:t>форме</w:t>
        </w:r>
      </w:hyperlink>
      <w:r>
        <w:t>, утверждаемой Федеральной антимонопольной службой, и включает:</w:t>
      </w:r>
    </w:p>
    <w:bookmarkEnd w:id="787"/>
    <w:p w:rsidR="00000000" w:rsidRDefault="002556CB">
      <w:r>
        <w:t>величину цен (тарифов) и (или) их предельных уровней с ра</w:t>
      </w:r>
      <w:r>
        <w:t>збивкой по категориям (группам) потребителей;</w:t>
      </w:r>
    </w:p>
    <w:p w:rsidR="00000000" w:rsidRDefault="002556CB">
      <w:bookmarkStart w:id="788" w:name="sub_2000273"/>
      <w:r>
        <w:t>даты введения в действие цен (тарифов) и (или) их предельных уровней, в том числе с календарной разбивкой.</w:t>
      </w:r>
    </w:p>
    <w:p w:rsidR="00000000" w:rsidRDefault="002556CB">
      <w:bookmarkStart w:id="789" w:name="sub_2000274"/>
      <w:bookmarkEnd w:id="788"/>
      <w:r>
        <w:t xml:space="preserve">В период применения в соответствии с </w:t>
      </w:r>
      <w:hyperlink r:id="rId451" w:history="1">
        <w:r>
          <w:rPr>
            <w:rStyle w:val="a4"/>
          </w:rPr>
          <w:t>Федеральным законом</w:t>
        </w:r>
      </w:hyperlink>
      <w:r>
        <w:t xml:space="preserve"> "Об электроэнергетике" </w:t>
      </w:r>
      <w:r>
        <w:lastRenderedPageBreak/>
        <w:t>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w:t>
      </w:r>
      <w:r>
        <w:t>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bookmarkEnd w:id="789"/>
    <w:p w:rsidR="00000000" w:rsidRDefault="002556CB">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000000" w:rsidRDefault="002556CB">
      <w:r>
        <w:t>величин</w:t>
      </w:r>
      <w:r>
        <w:t>а необходимой валовой выручки гарантирующего поставщика от реализации электрической энергии (мощности) покупателям розничного рынка;</w:t>
      </w:r>
    </w:p>
    <w:p w:rsidR="00000000" w:rsidRDefault="002556CB">
      <w:r>
        <w:t>величина недополученных доходов гарантирующего поставщика в связи с доведением цен (тарифов) на электрическую энергию (мощн</w:t>
      </w:r>
      <w:r>
        <w:t>ость) до базовых уровней цен (тарифов) на электрическую энергию (мощность);</w:t>
      </w:r>
    </w:p>
    <w:p w:rsidR="00000000" w:rsidRDefault="002556CB">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w:t>
      </w:r>
      <w:r>
        <w:t>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000000" w:rsidRDefault="002556CB">
      <w:bookmarkStart w:id="790" w:name="sub_2002874"/>
      <w:r>
        <w:t>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w:t>
      </w:r>
      <w:r>
        <w:t xml:space="preserve">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sub_200228" w:history="1">
        <w:r>
          <w:rPr>
            <w:rStyle w:val="a4"/>
          </w:rPr>
          <w:t>пунктами 70</w:t>
        </w:r>
      </w:hyperlink>
      <w:r>
        <w:t xml:space="preserve"> и </w:t>
      </w:r>
      <w:hyperlink w:anchor="sub_200229" w:history="1">
        <w:r>
          <w:rPr>
            <w:rStyle w:val="a4"/>
          </w:rPr>
          <w:t>71</w:t>
        </w:r>
      </w:hyperlink>
      <w:r>
        <w:t xml:space="preserve"> Основ ценообразования с уч</w:t>
      </w:r>
      <w:r>
        <w:t>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w:t>
      </w:r>
      <w:r>
        <w:t>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bookmarkEnd w:id="790"/>
    <w:p w:rsidR="00000000" w:rsidRDefault="002556CB">
      <w:r>
        <w:t xml:space="preserve">а) цены (тарифы) на услуги </w:t>
      </w:r>
      <w:r>
        <w:t xml:space="preserve">по передаче электрической энергии по уровню напряжения (ВН1) в виде формулы в соответствии с </w:t>
      </w:r>
      <w:hyperlink w:anchor="sub_10812" w:history="1">
        <w:r>
          <w:rPr>
            <w:rStyle w:val="a4"/>
          </w:rPr>
          <w:t>пунктом 81.2</w:t>
        </w:r>
      </w:hyperlink>
      <w:r>
        <w:t xml:space="preserve"> Основ ценообразования с указанием в числовом выражении следующих составляющих:</w:t>
      </w:r>
    </w:p>
    <w:p w:rsidR="00000000" w:rsidRDefault="002556CB">
      <w:r>
        <w:t>ставка тарифа на услуги по передаче электрич</w:t>
      </w:r>
      <w:r>
        <w:t>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000000" w:rsidRDefault="002556CB">
      <w:bookmarkStart w:id="791" w:name="sub_22713"/>
      <w:r>
        <w:t xml:space="preserve">абзац третий </w:t>
      </w:r>
      <w:hyperlink r:id="rId452" w:history="1">
        <w:r>
          <w:rPr>
            <w:rStyle w:val="a4"/>
          </w:rPr>
          <w:t>утратил силу</w:t>
        </w:r>
      </w:hyperlink>
      <w:r>
        <w:t>;</w:t>
      </w:r>
    </w:p>
    <w:bookmarkEnd w:id="791"/>
    <w:p w:rsidR="00000000" w:rsidRDefault="002556CB">
      <w:r>
        <w:t xml:space="preserve">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w:t>
      </w:r>
      <w:r>
        <w:t>напряжения, утвержденный Министерством энергетики Российской Федерации;</w:t>
      </w:r>
    </w:p>
    <w:p w:rsidR="00000000" w:rsidRDefault="002556CB">
      <w:r>
        <w:t xml:space="preserve">ставка перекрестного субсидирования по субъекту Российской Федерации, определенная в соответствии </w:t>
      </w:r>
      <w:hyperlink w:anchor="sub_10813" w:history="1">
        <w:r>
          <w:rPr>
            <w:rStyle w:val="a4"/>
          </w:rPr>
          <w:t>пунктом 81.3</w:t>
        </w:r>
      </w:hyperlink>
      <w:r>
        <w:t xml:space="preserve"> Основ ценообразования, </w:t>
      </w:r>
      <w:r w:rsidR="00BF3BC0">
        <w:rPr>
          <w:noProof/>
        </w:rPr>
        <w:drawing>
          <wp:inline distT="0" distB="0" distL="0" distR="0">
            <wp:extent cx="1172210" cy="23622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1172210" cy="236220"/>
                    </a:xfrm>
                    <a:prstGeom prst="rect">
                      <a:avLst/>
                    </a:prstGeom>
                    <a:noFill/>
                    <a:ln>
                      <a:noFill/>
                    </a:ln>
                  </pic:spPr>
                </pic:pic>
              </a:graphicData>
            </a:graphic>
          </wp:inline>
        </w:drawing>
      </w:r>
      <w:r>
        <w:t>;</w:t>
      </w:r>
    </w:p>
    <w:p w:rsidR="00000000" w:rsidRDefault="002556CB">
      <w:r>
        <w:t xml:space="preserve">коэффициент снижения ставки перекрестного субсидирования по субъекту Российской Федерации, определенный в соответствии с </w:t>
      </w:r>
      <w:hyperlink w:anchor="sub_10813" w:history="1">
        <w:r>
          <w:rPr>
            <w:rStyle w:val="a4"/>
          </w:rPr>
          <w:t>пунктом 81.3</w:t>
        </w:r>
      </w:hyperlink>
      <w:r>
        <w:t xml:space="preserve"> Основ ценообразования, процентов;</w:t>
      </w:r>
    </w:p>
    <w:p w:rsidR="00000000" w:rsidRDefault="002556CB">
      <w:r>
        <w:t>величина перекрестного субсидирования, определ</w:t>
      </w:r>
      <w:r>
        <w:t xml:space="preserve">енная на основании абзаца восьмого </w:t>
      </w:r>
      <w:hyperlink w:anchor="sub_10815" w:history="1">
        <w:r>
          <w:rPr>
            <w:rStyle w:val="a4"/>
          </w:rPr>
          <w:t>пункта 81.5</w:t>
        </w:r>
      </w:hyperlink>
      <w:r>
        <w:t xml:space="preserve"> Основ ценообразования, и объем полезного отпуска, используемый при расчете этой величины.</w:t>
      </w:r>
    </w:p>
    <w:p w:rsidR="00000000" w:rsidRDefault="002556CB">
      <w:r>
        <w:t>Остальные составляющие формулы являются переменными значениями и указываются в буквенном выр</w:t>
      </w:r>
      <w:r>
        <w:t>ажении;</w:t>
      </w:r>
    </w:p>
    <w:p w:rsidR="00000000" w:rsidRDefault="002556CB">
      <w:bookmarkStart w:id="792" w:name="sub_20272"/>
      <w:r>
        <w:t>б) следующие величины по уровням напряжения (ВН), (СН1), (СН2), (НН):</w:t>
      </w:r>
    </w:p>
    <w:bookmarkEnd w:id="792"/>
    <w:p w:rsidR="00000000" w:rsidRDefault="002556CB">
      <w:r>
        <w:lastRenderedPageBreak/>
        <w:t xml:space="preserve">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w:t>
      </w:r>
      <w:r>
        <w:t>в двухставочном и одноставочном выражениях;</w:t>
      </w:r>
    </w:p>
    <w:p w:rsidR="00000000" w:rsidRDefault="002556CB">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w:t>
      </w:r>
      <w:r>
        <w:t>яжения;</w:t>
      </w:r>
    </w:p>
    <w:p w:rsidR="00000000" w:rsidRDefault="002556CB">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000000" w:rsidRDefault="002556CB">
      <w:r>
        <w:t>в) цены (тарифы) на услуги по передаче электрической энерги</w:t>
      </w:r>
      <w:r>
        <w:t>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w:t>
      </w:r>
      <w:r>
        <w:t xml:space="preserve">луживающим преимущественно одного потребителя, предусмотренным </w:t>
      </w:r>
      <w:hyperlink w:anchor="sub_30000" w:history="1">
        <w:r>
          <w:rPr>
            <w:rStyle w:val="a4"/>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w:t>
      </w:r>
      <w:r>
        <w:t>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w:t>
      </w:r>
      <w:r>
        <w:t xml:space="preserve">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w:t>
      </w:r>
      <w:r>
        <w:t xml:space="preserve">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w:t>
      </w:r>
      <w:r>
        <w:t>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w:t>
      </w:r>
      <w:r>
        <w:t xml:space="preserve">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w:t>
      </w:r>
      <w:r>
        <w:t>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000000" w:rsidRDefault="002556CB">
      <w:bookmarkStart w:id="793" w:name="sub_270"/>
      <w:r>
        <w:t>В решении об установлении единых (котловых) тарифов указываются величины тех</w:t>
      </w:r>
      <w:r>
        <w:t>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w:t>
      </w:r>
      <w:r>
        <w:t>ановлении указанных тарифов.</w:t>
      </w:r>
    </w:p>
    <w:p w:rsidR="00000000" w:rsidRDefault="002556CB">
      <w:bookmarkStart w:id="794" w:name="sub_200288"/>
      <w:bookmarkEnd w:id="793"/>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000000" w:rsidRDefault="002556CB">
      <w:bookmarkStart w:id="795" w:name="sub_200289"/>
      <w:bookmarkEnd w:id="794"/>
      <w:r>
        <w:t>29. Федеральная ант</w:t>
      </w:r>
      <w:r>
        <w:t>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000000" w:rsidRDefault="002556CB">
      <w:bookmarkStart w:id="796" w:name="sub_2902"/>
      <w:bookmarkEnd w:id="795"/>
      <w:r>
        <w:t>Федеральная антимонопольная служба публикует протоколы заседан</w:t>
      </w:r>
      <w:r>
        <w:t>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w:t>
      </w:r>
      <w:r>
        <w:t xml:space="preserve"> сети Интернет.</w:t>
      </w:r>
    </w:p>
    <w:p w:rsidR="00000000" w:rsidRDefault="002556CB">
      <w:bookmarkStart w:id="797" w:name="sub_200290"/>
      <w:bookmarkEnd w:id="796"/>
      <w:r>
        <w:t xml:space="preserve">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w:t>
      </w:r>
      <w:r>
        <w:lastRenderedPageBreak/>
        <w:t>установлении тарифов доводит указанное решение, а также протокол до</w:t>
      </w:r>
      <w:r>
        <w:t xml:space="preserve">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w:t>
      </w:r>
      <w:r>
        <w:t>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w:t>
      </w:r>
      <w:r>
        <w:t>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w:t>
      </w:r>
      <w:r>
        <w:t>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w:t>
      </w:r>
      <w:r>
        <w:t>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w:t>
      </w:r>
      <w:r>
        <w:t>ов.</w:t>
      </w:r>
    </w:p>
    <w:bookmarkEnd w:id="797"/>
    <w:p w:rsidR="00000000" w:rsidRDefault="002556CB">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000000" w:rsidRDefault="002556CB">
      <w:r>
        <w:t>в</w:t>
      </w:r>
      <w:r>
        <w:t>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000000" w:rsidRDefault="002556CB">
      <w:bookmarkStart w:id="798" w:name="sub_20294"/>
      <w:r>
        <w:t xml:space="preserve">величина средневзвешенной стоимости единицы электрической </w:t>
      </w:r>
      <w:r>
        <w:t xml:space="preserve">энергии и единицы мощности на оптовом и розничном рынках, учтенная соответственно при установлении ставки за 1 </w:t>
      </w:r>
      <w:r w:rsidR="00BF3BC0">
        <w:rPr>
          <w:noProof/>
        </w:rPr>
        <w:drawing>
          <wp:inline distT="0" distB="0" distL="0" distR="0">
            <wp:extent cx="516255" cy="23622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t xml:space="preserve"> электрической энергии и ставки (ставок) за 1 кВт мощности.</w:t>
      </w:r>
    </w:p>
    <w:bookmarkEnd w:id="798"/>
    <w:p w:rsidR="00000000" w:rsidRDefault="002556CB">
      <w:r>
        <w:t>В случае если тариф дифференцирован по з</w:t>
      </w:r>
      <w:r>
        <w:t>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000000" w:rsidRDefault="002556CB">
      <w:bookmarkStart w:id="799" w:name="sub_20296"/>
      <w:r>
        <w:t>Регулирующие органы в течение 7 дней со дня принятия решения, отражающего величин</w:t>
      </w:r>
      <w:r>
        <w:t xml:space="preserve">у расходов, связанных с осуществлением технологического присоединения к электрическим сетям, не включаемых в соответствии с </w:t>
      </w:r>
      <w:hyperlink w:anchor="sub_200250" w:history="1">
        <w:r>
          <w:rPr>
            <w:rStyle w:val="a4"/>
          </w:rPr>
          <w:t>пунктом 87</w:t>
        </w:r>
      </w:hyperlink>
      <w:r>
        <w:t xml:space="preserve"> Основ ценообразования в плату за технологическое присоединение, направляют в Федеральную анти</w:t>
      </w:r>
      <w:r>
        <w:t>монопольную службу копию указанного решения.</w:t>
      </w:r>
    </w:p>
    <w:p w:rsidR="00000000" w:rsidRDefault="002556CB">
      <w:bookmarkStart w:id="800" w:name="sub_20307"/>
      <w:bookmarkEnd w:id="799"/>
      <w:r>
        <w:t>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w:t>
      </w:r>
      <w:r>
        <w:t>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w:t>
      </w:r>
      <w:r>
        <w:t>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w:t>
      </w:r>
      <w:r>
        <w:t xml:space="preserve">ами исполнительной власти субъектов Российской Федерации в области государственного регулирования тарифов в соответствии с </w:t>
      </w:r>
      <w:hyperlink w:anchor="sub_200290" w:history="1">
        <w:r>
          <w:rPr>
            <w:rStyle w:val="a4"/>
          </w:rPr>
          <w:t>абзацем первым</w:t>
        </w:r>
      </w:hyperlink>
      <w:r>
        <w:t xml:space="preserve"> настоящего пункта.</w:t>
      </w:r>
    </w:p>
    <w:bookmarkStart w:id="801" w:name="sub_20301"/>
    <w:bookmarkEnd w:id="800"/>
    <w:p w:rsidR="00000000" w:rsidRDefault="002556CB">
      <w:r>
        <w:fldChar w:fldCharType="begin"/>
      </w:r>
      <w:r>
        <w:instrText>HYPERLINK "http://mobileonline.garant.ru/document/redirect/71231816/0"</w:instrText>
      </w:r>
      <w:r>
        <w:fldChar w:fldCharType="separate"/>
      </w:r>
      <w:r>
        <w:rPr>
          <w:rStyle w:val="a4"/>
        </w:rPr>
        <w:t>30.1</w:t>
      </w:r>
      <w:r>
        <w:fldChar w:fldCharType="end"/>
      </w:r>
      <w:r>
        <w:t>. Орган исполнительной власти субъекта Российской Федерации в области государственного регулирования тарифов ежегодно, до 1 ноября года, предшествующего очередному расчетному пери</w:t>
      </w:r>
      <w:r>
        <w:t>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w:t>
      </w:r>
      <w:r>
        <w:t xml:space="preserve">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w:t>
      </w:r>
      <w:r>
        <w:lastRenderedPageBreak/>
        <w:t>услу</w:t>
      </w:r>
      <w:r>
        <w:t>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w:t>
      </w:r>
      <w:r>
        <w:t>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000000" w:rsidRDefault="002556CB">
      <w:bookmarkStart w:id="802" w:name="sub_200291"/>
      <w:bookmarkEnd w:id="801"/>
      <w:r>
        <w:t>31. Решение об ус</w:t>
      </w:r>
      <w:r>
        <w:t>тановлении цен (тарифов) и (или) их предельных уровней обратной силы не имеет.</w:t>
      </w:r>
    </w:p>
    <w:p w:rsidR="00000000" w:rsidRDefault="002556CB">
      <w:bookmarkStart w:id="803" w:name="sub_200292"/>
      <w:bookmarkEnd w:id="802"/>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w:t>
      </w:r>
      <w:r>
        <w:t>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w:t>
      </w:r>
      <w:r>
        <w:t>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000000" w:rsidRDefault="002556CB">
      <w:bookmarkStart w:id="804" w:name="sub_200293"/>
      <w:bookmarkEnd w:id="803"/>
      <w:r>
        <w:t>33. Разногласия, возникающие между органами исполнительной власти субъектов Российской федер</w:t>
      </w:r>
      <w:r>
        <w:t>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000000" w:rsidRDefault="002556CB">
      <w:bookmarkStart w:id="805" w:name="sub_200294"/>
      <w:bookmarkEnd w:id="804"/>
      <w:r>
        <w:t xml:space="preserve">34. Применение льготных </w:t>
      </w:r>
      <w:r>
        <w:t>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w:t>
      </w:r>
      <w:r>
        <w:t>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bookmarkEnd w:id="805"/>
    <w:p w:rsidR="00000000" w:rsidRDefault="002556CB">
      <w:r>
        <w:t>Перечни</w:t>
      </w:r>
      <w:r>
        <w:t xml:space="preserve">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000000" w:rsidRDefault="002556CB">
      <w:bookmarkStart w:id="806" w:name="sub_200295"/>
      <w:r>
        <w:t>35. Цены (тарифы) и (или) их предельные уровни подлежат применению в соответствии с решениями</w:t>
      </w:r>
      <w:r>
        <w:t xml:space="preserve"> регулирующих органов, в том числе с учетом особенностей, предусмотренных нормативными правовыми актами в области электроэнергетики.</w:t>
      </w:r>
    </w:p>
    <w:p w:rsidR="00000000" w:rsidRDefault="002556CB">
      <w:bookmarkStart w:id="807" w:name="sub_202952"/>
      <w:bookmarkEnd w:id="806"/>
      <w:r>
        <w:t>При оплате услуг по передаче электрической энергии по электрическим сетям по 2-ставочному тарифу ставка</w:t>
      </w:r>
      <w:r>
        <w:t xml:space="preserve">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455" w:history="1">
        <w:r>
          <w:rPr>
            <w:rStyle w:val="a4"/>
          </w:rPr>
          <w:t>Правилами</w:t>
        </w:r>
      </w:hyperlink>
      <w:r>
        <w:t xml:space="preserve"> недискри</w:t>
      </w:r>
      <w:r>
        <w:t xml:space="preserve">минационного доступа к услугам по передаче электрической энергии и оказания этих услуг, утвержденными </w:t>
      </w:r>
      <w:hyperlink r:id="rId456" w:history="1">
        <w:r>
          <w:rPr>
            <w:rStyle w:val="a4"/>
          </w:rPr>
          <w:t>постановлением</w:t>
        </w:r>
      </w:hyperlink>
      <w:r>
        <w:t xml:space="preserve"> Правительства Российской Федерации от 27 декабря 2004 г. N 861.</w:t>
      </w:r>
    </w:p>
    <w:p w:rsidR="00000000" w:rsidRDefault="002556CB">
      <w:bookmarkStart w:id="808" w:name="sub_2002953"/>
      <w:bookmarkEnd w:id="807"/>
      <w:r>
        <w:t xml:space="preserve">Абзац третий </w:t>
      </w:r>
      <w:hyperlink r:id="rId457" w:history="1">
        <w:r>
          <w:rPr>
            <w:rStyle w:val="a4"/>
          </w:rPr>
          <w:t>утратил силу</w:t>
        </w:r>
      </w:hyperlink>
      <w:r>
        <w:t>.</w:t>
      </w:r>
    </w:p>
    <w:p w:rsidR="00000000" w:rsidRDefault="002556CB">
      <w:bookmarkStart w:id="809" w:name="sub_2002954"/>
      <w:bookmarkEnd w:id="808"/>
      <w:r>
        <w:t xml:space="preserve">Абзац четвертый </w:t>
      </w:r>
      <w:hyperlink r:id="rId458" w:history="1">
        <w:r>
          <w:rPr>
            <w:rStyle w:val="a4"/>
          </w:rPr>
          <w:t>утратил силу</w:t>
        </w:r>
      </w:hyperlink>
      <w:r>
        <w:t>.</w:t>
      </w:r>
    </w:p>
    <w:p w:rsidR="00000000" w:rsidRDefault="002556CB">
      <w:pPr>
        <w:pStyle w:val="1"/>
      </w:pPr>
      <w:bookmarkStart w:id="810" w:name="sub_3000"/>
      <w:bookmarkEnd w:id="809"/>
      <w:r>
        <w:t>Изменения,</w:t>
      </w:r>
      <w:r>
        <w:br/>
        <w:t>которые вносятся в акты Правительства Российской Федерации</w:t>
      </w:r>
      <w:r>
        <w:br/>
        <w:t xml:space="preserve">(утв. </w:t>
      </w:r>
      <w:hyperlink w:anchor="sub_0" w:history="1">
        <w:r>
          <w:rPr>
            <w:rStyle w:val="a4"/>
            <w:b w:val="0"/>
            <w:bCs w:val="0"/>
          </w:rPr>
          <w:t>постановлением</w:t>
        </w:r>
      </w:hyperlink>
      <w:r>
        <w:t xml:space="preserve"> Правительства РФ от 29 декабря 2011 г. N 1178)</w:t>
      </w:r>
    </w:p>
    <w:bookmarkEnd w:id="810"/>
    <w:p w:rsidR="00000000" w:rsidRDefault="002556CB"/>
    <w:p w:rsidR="00000000" w:rsidRDefault="002556CB">
      <w:bookmarkStart w:id="811" w:name="sub_3001"/>
      <w:r>
        <w:t>1. </w:t>
      </w:r>
      <w:hyperlink r:id="rId459" w:history="1">
        <w:r>
          <w:rPr>
            <w:rStyle w:val="a4"/>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w:t>
      </w:r>
      <w:r>
        <w:t xml:space="preserve">анизациям и иным лицам, к электрическим сетям, утвержденных </w:t>
      </w:r>
      <w:hyperlink r:id="rId460" w:history="1">
        <w:r>
          <w:rPr>
            <w:rStyle w:val="a4"/>
          </w:rPr>
          <w:t>постановлением</w:t>
        </w:r>
      </w:hyperlink>
      <w:r>
        <w:t xml:space="preserve"> Правительства Российской Федерации от 27 декабря 2004 г. N 861 "Об утверждении Правил недискриминационного дос</w:t>
      </w:r>
      <w:r>
        <w:t xml:space="preserve">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w:t>
      </w:r>
      <w:r>
        <w:lastRenderedPageBreak/>
        <w:t>Правил недискриминационного доступа к услугам администр</w:t>
      </w:r>
      <w:r>
        <w:t xml:space="preserve">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w:t>
      </w:r>
      <w:r>
        <w:t>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000000" w:rsidRDefault="002556CB">
      <w:bookmarkStart w:id="812" w:name="sub_4017"/>
      <w:bookmarkEnd w:id="811"/>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w:t>
      </w:r>
      <w:r>
        <w:t>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w:t>
      </w:r>
      <w:r>
        <w:t>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00000" w:rsidRDefault="002556CB">
      <w:bookmarkStart w:id="813" w:name="sub_3002"/>
      <w:bookmarkEnd w:id="812"/>
      <w:r>
        <w:t xml:space="preserve">2. В </w:t>
      </w:r>
      <w:hyperlink r:id="rId461" w:history="1">
        <w:r>
          <w:rPr>
            <w:rStyle w:val="a4"/>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w:t>
      </w:r>
      <w:r>
        <w:t>екращения" (Собрание законодательства Российской Федерации, 2009, N 47, ст. 5667):</w:t>
      </w:r>
    </w:p>
    <w:p w:rsidR="00000000" w:rsidRDefault="002556CB">
      <w:bookmarkStart w:id="814" w:name="sub_3021"/>
      <w:bookmarkEnd w:id="813"/>
      <w:r>
        <w:t xml:space="preserve">а) в </w:t>
      </w:r>
      <w:hyperlink r:id="rId462" w:history="1">
        <w:r>
          <w:rPr>
            <w:rStyle w:val="a4"/>
          </w:rPr>
          <w:t>абзаце первом</w:t>
        </w:r>
      </w:hyperlink>
      <w:r>
        <w:t xml:space="preserve"> слова "установленный Правилами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Правилами оптового рынка элект</w:t>
      </w:r>
      <w:r>
        <w:t>рической энергии и мощности, утвержденными постановлением Правительства Российской Федерации от 27 декабря 2010 г. N 1172";</w:t>
      </w:r>
    </w:p>
    <w:p w:rsidR="00000000" w:rsidRDefault="002556CB">
      <w:bookmarkStart w:id="815" w:name="sub_3022"/>
      <w:bookmarkEnd w:id="814"/>
      <w:r>
        <w:t xml:space="preserve">б) в </w:t>
      </w:r>
      <w:hyperlink r:id="rId463" w:history="1">
        <w:r>
          <w:rPr>
            <w:rStyle w:val="a4"/>
          </w:rPr>
          <w:t>абзаце втором</w:t>
        </w:r>
      </w:hyperlink>
      <w:r>
        <w:t xml:space="preserve"> слова "установленные П</w:t>
      </w:r>
      <w:r>
        <w:t>равилами оптового рынка электрической энергии (мощности) переходного периода" заменить словами "установленные Правилами оптового рынка электрической энергии и мощности";</w:t>
      </w:r>
    </w:p>
    <w:p w:rsidR="00000000" w:rsidRDefault="002556CB">
      <w:bookmarkStart w:id="816" w:name="sub_3023"/>
      <w:bookmarkEnd w:id="815"/>
      <w:r>
        <w:t xml:space="preserve">в) в предложении втором </w:t>
      </w:r>
      <w:hyperlink r:id="rId464" w:history="1">
        <w:r>
          <w:rPr>
            <w:rStyle w:val="a4"/>
          </w:rPr>
          <w:t>абзаца третьего</w:t>
        </w:r>
      </w:hyperlink>
      <w:r>
        <w:t xml:space="preserve"> слова "определенном Правилами оптового рынка электрической энергии (мощности) переходного периода" заменить словами "определенном Правилами оптового рынка электрической энергии и мощности".</w:t>
      </w:r>
    </w:p>
    <w:p w:rsidR="00000000" w:rsidRDefault="002556CB">
      <w:bookmarkStart w:id="817" w:name="sub_3003"/>
      <w:bookmarkEnd w:id="816"/>
      <w:r>
        <w:t xml:space="preserve">3. В </w:t>
      </w:r>
      <w:hyperlink r:id="rId465" w:history="1">
        <w:r>
          <w:rPr>
            <w:rStyle w:val="a4"/>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w:t>
      </w:r>
      <w:r>
        <w:t>2009, N 49, ст. 5978):</w:t>
      </w:r>
    </w:p>
    <w:p w:rsidR="00000000" w:rsidRDefault="002556CB">
      <w:bookmarkStart w:id="818" w:name="sub_3031"/>
      <w:bookmarkEnd w:id="817"/>
      <w:r>
        <w:t>а) </w:t>
      </w:r>
      <w:hyperlink r:id="rId466" w:history="1">
        <w:r>
          <w:rPr>
            <w:rStyle w:val="a4"/>
          </w:rPr>
          <w:t>пункт 2</w:t>
        </w:r>
      </w:hyperlink>
      <w:r>
        <w:t xml:space="preserve"> изложить в следующей редакции:</w:t>
      </w:r>
    </w:p>
    <w:p w:rsidR="00000000" w:rsidRDefault="002556CB">
      <w:bookmarkStart w:id="819" w:name="sub_2"/>
      <w:bookmarkEnd w:id="818"/>
      <w:r>
        <w:t>"2. Установить, что изменения, которые вносятся в утвержденные на 2011 год инвестиционные</w:t>
      </w:r>
      <w:r>
        <w:t xml:space="preserve">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000000" w:rsidRDefault="002556CB">
      <w:bookmarkStart w:id="820" w:name="sub_3032"/>
      <w:bookmarkEnd w:id="819"/>
      <w:r>
        <w:t xml:space="preserve">б) в </w:t>
      </w:r>
      <w:hyperlink r:id="rId467" w:history="1">
        <w:r>
          <w:rPr>
            <w:rStyle w:val="a4"/>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bookmarkStart w:id="821" w:name="sub_21311"/>
    <w:bookmarkEnd w:id="820"/>
    <w:p w:rsidR="00000000" w:rsidRDefault="002556CB">
      <w:r>
        <w:fldChar w:fldCharType="begin"/>
      </w:r>
      <w:r>
        <w:instrText>HYPERLINK "http://mobileonline.garant.ru/document/redirect/12171602/2013"</w:instrText>
      </w:r>
      <w:r>
        <w:fldChar w:fldCharType="separate"/>
      </w:r>
      <w:r>
        <w:rPr>
          <w:rStyle w:val="a4"/>
        </w:rPr>
        <w:t>пункт 13</w:t>
      </w:r>
      <w:r>
        <w:fldChar w:fldCharType="end"/>
      </w:r>
      <w:r>
        <w:t xml:space="preserve"> дополнить </w:t>
      </w:r>
      <w:hyperlink r:id="rId468" w:history="1">
        <w:r>
          <w:rPr>
            <w:rStyle w:val="a4"/>
          </w:rPr>
          <w:t>подпунктом "в"</w:t>
        </w:r>
      </w:hyperlink>
      <w:r>
        <w:t xml:space="preserve"> следующего содержания:</w:t>
      </w:r>
    </w:p>
    <w:p w:rsidR="00000000" w:rsidRDefault="002556CB">
      <w:bookmarkStart w:id="822" w:name="sub_2131"/>
      <w:bookmarkEnd w:id="821"/>
      <w:r>
        <w:t>"в) для сетевых орг</w:t>
      </w:r>
      <w:r>
        <w:t>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000000" w:rsidRDefault="002556CB">
      <w:bookmarkStart w:id="823" w:name="sub_200370"/>
      <w:bookmarkEnd w:id="822"/>
      <w:r>
        <w:t xml:space="preserve">дополнить </w:t>
      </w:r>
      <w:hyperlink r:id="rId469" w:history="1">
        <w:r>
          <w:rPr>
            <w:rStyle w:val="a4"/>
          </w:rPr>
          <w:t>пунктом 13.1</w:t>
        </w:r>
      </w:hyperlink>
      <w:r>
        <w:t xml:space="preserve"> следующего содержания:</w:t>
      </w:r>
    </w:p>
    <w:p w:rsidR="00000000" w:rsidRDefault="002556CB">
      <w:bookmarkStart w:id="824" w:name="sub_200131"/>
      <w:bookmarkEnd w:id="823"/>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w:t>
      </w:r>
      <w:r>
        <w:t xml:space="preserve">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w:t>
      </w:r>
      <w:r>
        <w:lastRenderedPageBreak/>
        <w:t>экономического развития Российской Федерации и Федеральной службой по тарифам.";</w:t>
      </w:r>
    </w:p>
    <w:bookmarkStart w:id="825" w:name="sub_200371"/>
    <w:bookmarkEnd w:id="824"/>
    <w:p w:rsidR="00000000" w:rsidRDefault="002556CB">
      <w:r>
        <w:fldChar w:fldCharType="begin"/>
      </w:r>
      <w:r>
        <w:instrText>HYPERLINK "http://mobileonline.garant.ru/document/redirect/12171602/2020"</w:instrText>
      </w:r>
      <w:r>
        <w:fldChar w:fldCharType="separate"/>
      </w:r>
      <w:r>
        <w:rPr>
          <w:rStyle w:val="a4"/>
        </w:rPr>
        <w:t>пункт 20</w:t>
      </w:r>
      <w:r>
        <w:fldChar w:fldCharType="end"/>
      </w:r>
      <w:r>
        <w:t xml:space="preserve"> дополнить </w:t>
      </w:r>
      <w:hyperlink r:id="rId470" w:history="1">
        <w:r>
          <w:rPr>
            <w:rStyle w:val="a4"/>
          </w:rPr>
          <w:t>подпунктом "в"</w:t>
        </w:r>
      </w:hyperlink>
      <w:r>
        <w:t xml:space="preserve"> следующего содержания:</w:t>
      </w:r>
    </w:p>
    <w:p w:rsidR="00000000" w:rsidRDefault="002556CB">
      <w:bookmarkStart w:id="826" w:name="sub_20203"/>
      <w:bookmarkEnd w:id="825"/>
      <w:r>
        <w:t>"в) для сетевых организаци</w:t>
      </w:r>
      <w:r>
        <w:t>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000000" w:rsidRDefault="002556CB">
      <w:bookmarkStart w:id="827" w:name="sub_200372"/>
      <w:bookmarkEnd w:id="826"/>
      <w:r>
        <w:t xml:space="preserve">дополнить </w:t>
      </w:r>
      <w:hyperlink r:id="rId471" w:history="1">
        <w:r>
          <w:rPr>
            <w:rStyle w:val="a4"/>
          </w:rPr>
          <w:t>пунктом 20.1</w:t>
        </w:r>
      </w:hyperlink>
      <w:r>
        <w:t xml:space="preserve"> следующего содержания:</w:t>
      </w:r>
    </w:p>
    <w:p w:rsidR="00000000" w:rsidRDefault="002556CB">
      <w:bookmarkStart w:id="828" w:name="sub_22021"/>
      <w:bookmarkEnd w:id="827"/>
      <w:r>
        <w:t>"20.1. </w:t>
      </w:r>
      <w:r>
        <w:t>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w:t>
      </w:r>
      <w:r>
        <w:t>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000000" w:rsidRDefault="002556CB">
      <w:bookmarkStart w:id="829" w:name="sub_3033"/>
      <w:bookmarkEnd w:id="828"/>
      <w:r>
        <w:t>в) </w:t>
      </w:r>
      <w:hyperlink r:id="rId472" w:history="1">
        <w:r>
          <w:rPr>
            <w:rStyle w:val="a4"/>
          </w:rPr>
          <w:t>утратил</w:t>
        </w:r>
        <w:r>
          <w:rPr>
            <w:rStyle w:val="a4"/>
          </w:rPr>
          <w:t xml:space="preserve"> силу</w:t>
        </w:r>
      </w:hyperlink>
      <w:r>
        <w:t xml:space="preserve"> с 1 января 2016 г.</w:t>
      </w:r>
    </w:p>
    <w:p w:rsidR="00000000" w:rsidRDefault="002556CB">
      <w:bookmarkStart w:id="830" w:name="sub_3004"/>
      <w:bookmarkEnd w:id="829"/>
      <w:r>
        <w:t xml:space="preserve">4. В </w:t>
      </w:r>
      <w:hyperlink r:id="rId473" w:history="1">
        <w:r>
          <w:rPr>
            <w:rStyle w:val="a4"/>
          </w:rPr>
          <w:t>абзаце первом пункта 3</w:t>
        </w:r>
      </w:hyperlink>
      <w:r>
        <w:t xml:space="preserve"> Правил индексации цены на мощность, утвержденных </w:t>
      </w:r>
      <w:hyperlink r:id="rId474" w:history="1">
        <w:r>
          <w:rPr>
            <w:rStyle w:val="a4"/>
          </w:rPr>
          <w:t>постановлением</w:t>
        </w:r>
      </w:hyperlink>
      <w:r>
        <w:t xml:space="preserve">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w:t>
      </w:r>
      <w:r>
        <w:t xml:space="preserve">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w:t>
      </w:r>
      <w:r>
        <w:t>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000000" w:rsidRDefault="002556CB">
      <w:bookmarkStart w:id="831" w:name="sub_3005"/>
      <w:bookmarkEnd w:id="830"/>
      <w:r>
        <w:t xml:space="preserve">5. В </w:t>
      </w:r>
      <w:hyperlink r:id="rId475" w:history="1">
        <w:r>
          <w:rPr>
            <w:rStyle w:val="a4"/>
          </w:rPr>
          <w:t>Правилах</w:t>
        </w:r>
      </w:hyperlink>
      <w:r>
        <w:t xml:space="preserve"> оптового рынка электрической энергии и мощности, утвержденных </w:t>
      </w:r>
      <w:hyperlink r:id="rId476" w:history="1">
        <w:r>
          <w:rPr>
            <w:rStyle w:val="a4"/>
          </w:rPr>
          <w:t>постановлением</w:t>
        </w:r>
      </w:hyperlink>
      <w:r>
        <w:t xml:space="preserve"> Прав</w:t>
      </w:r>
      <w:r>
        <w:t xml:space="preserve">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w:t>
      </w:r>
      <w:r>
        <w:t>рынка электрической энергии и мощности" (Собрание законодательства Российской Федерации, 2011, N 14, ст. 1916; N 42, ст. 5919):</w:t>
      </w:r>
    </w:p>
    <w:p w:rsidR="00000000" w:rsidRDefault="002556CB">
      <w:bookmarkStart w:id="832" w:name="sub_3051"/>
      <w:bookmarkEnd w:id="831"/>
      <w:r>
        <w:t xml:space="preserve">а) предложения первое, второе и третье </w:t>
      </w:r>
      <w:hyperlink r:id="rId477" w:history="1">
        <w:r>
          <w:rPr>
            <w:rStyle w:val="a4"/>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000000" w:rsidRDefault="002556CB">
      <w:bookmarkStart w:id="833" w:name="sub_3052"/>
      <w:bookmarkEnd w:id="832"/>
      <w:r>
        <w:t xml:space="preserve">б) в </w:t>
      </w:r>
      <w:hyperlink r:id="rId478" w:history="1">
        <w:r>
          <w:rPr>
            <w:rStyle w:val="a4"/>
          </w:rPr>
          <w:t>абзаце четвертом пункта 116</w:t>
        </w:r>
      </w:hyperlink>
      <w:r>
        <w:t xml:space="preserve"> слова "с 2012 года" заменить словами "с 1 июля 2012 г.";</w:t>
      </w:r>
    </w:p>
    <w:p w:rsidR="00000000" w:rsidRDefault="002556CB">
      <w:bookmarkStart w:id="834" w:name="sub_3053"/>
      <w:bookmarkEnd w:id="833"/>
      <w:r>
        <w:t xml:space="preserve">в) в предложении первом </w:t>
      </w:r>
      <w:hyperlink r:id="rId479" w:history="1">
        <w:r>
          <w:rPr>
            <w:rStyle w:val="a4"/>
          </w:rPr>
          <w:t>абзаца четвертого пункта 125</w:t>
        </w:r>
      </w:hyperlink>
      <w:r>
        <w:t xml:space="preserve"> слова "группе точек по</w:t>
      </w:r>
      <w:r>
        <w:t>ставки" заменить словами "группам точек поставки";</w:t>
      </w:r>
    </w:p>
    <w:p w:rsidR="00000000" w:rsidRDefault="002556CB">
      <w:bookmarkStart w:id="835" w:name="sub_3054"/>
      <w:bookmarkEnd w:id="834"/>
      <w:r>
        <w:t xml:space="preserve">г) в </w:t>
      </w:r>
      <w:hyperlink r:id="rId480" w:history="1">
        <w:r>
          <w:rPr>
            <w:rStyle w:val="a4"/>
          </w:rPr>
          <w:t>приложении N 1</w:t>
        </w:r>
      </w:hyperlink>
      <w:r>
        <w:t xml:space="preserve"> к указанным Правилам:</w:t>
      </w:r>
    </w:p>
    <w:p w:rsidR="00000000" w:rsidRDefault="002556CB">
      <w:bookmarkStart w:id="836" w:name="sub_200373"/>
      <w:bookmarkEnd w:id="835"/>
      <w:r>
        <w:t xml:space="preserve">в </w:t>
      </w:r>
      <w:hyperlink r:id="rId481" w:history="1">
        <w:r>
          <w:rPr>
            <w:rStyle w:val="a4"/>
          </w:rPr>
          <w:t>разделе I</w:t>
        </w:r>
      </w:hyperlink>
      <w:r>
        <w:t>:</w:t>
      </w:r>
    </w:p>
    <w:bookmarkEnd w:id="836"/>
    <w:p w:rsidR="00000000" w:rsidRDefault="002556CB">
      <w:r>
        <w:t xml:space="preserve">в </w:t>
      </w:r>
      <w:hyperlink r:id="rId482" w:history="1">
        <w:r>
          <w:rPr>
            <w:rStyle w:val="a4"/>
          </w:rPr>
          <w:t>абзаце втором</w:t>
        </w:r>
      </w:hyperlink>
      <w:r>
        <w:t xml:space="preserve"> слова ", Ставропольский край" исключить;</w:t>
      </w:r>
    </w:p>
    <w:p w:rsidR="00000000" w:rsidRDefault="002556CB">
      <w:hyperlink r:id="rId483" w:history="1">
        <w:r>
          <w:rPr>
            <w:rStyle w:val="a4"/>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000000" w:rsidRDefault="002556CB">
      <w:hyperlink r:id="rId484" w:history="1">
        <w:r>
          <w:rPr>
            <w:rStyle w:val="a4"/>
          </w:rPr>
          <w:t>абзац пятый</w:t>
        </w:r>
      </w:hyperlink>
      <w:r>
        <w:t xml:space="preserve"> после слов "Ямало-Нен</w:t>
      </w:r>
      <w:r>
        <w:t>ецкого автономного округа," дополнить словами "Ставропольского края,";</w:t>
      </w:r>
    </w:p>
    <w:p w:rsidR="00000000" w:rsidRDefault="002556CB">
      <w:bookmarkStart w:id="837" w:name="sub_200374"/>
      <w:r>
        <w:t xml:space="preserve">в </w:t>
      </w:r>
      <w:hyperlink r:id="rId485" w:history="1">
        <w:r>
          <w:rPr>
            <w:rStyle w:val="a4"/>
          </w:rPr>
          <w:t>разделе II</w:t>
        </w:r>
      </w:hyperlink>
      <w:r>
        <w:t>:</w:t>
      </w:r>
    </w:p>
    <w:bookmarkEnd w:id="837"/>
    <w:p w:rsidR="00000000" w:rsidRDefault="002556CB">
      <w:r>
        <w:t xml:space="preserve">в </w:t>
      </w:r>
      <w:hyperlink r:id="rId486" w:history="1">
        <w:r>
          <w:rPr>
            <w:rStyle w:val="a4"/>
          </w:rPr>
          <w:t>абзаце первом</w:t>
        </w:r>
      </w:hyperlink>
      <w:r>
        <w:t xml:space="preserve"> слова "Республика Бурятия," исключить;</w:t>
      </w:r>
    </w:p>
    <w:p w:rsidR="00000000" w:rsidRDefault="002556CB">
      <w:r>
        <w:t xml:space="preserve">в </w:t>
      </w:r>
      <w:hyperlink r:id="rId487" w:history="1">
        <w:r>
          <w:rPr>
            <w:rStyle w:val="a4"/>
          </w:rPr>
          <w:t>абзаце втором</w:t>
        </w:r>
      </w:hyperlink>
      <w:r>
        <w:t xml:space="preserve"> слова ", Забайкальский край" исключить;</w:t>
      </w:r>
    </w:p>
    <w:p w:rsidR="00000000" w:rsidRDefault="002556CB">
      <w:hyperlink r:id="rId488" w:history="1">
        <w:r>
          <w:rPr>
            <w:rStyle w:val="a4"/>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000000" w:rsidRDefault="002556CB">
      <w:hyperlink r:id="rId489" w:history="1">
        <w:r>
          <w:rPr>
            <w:rStyle w:val="a4"/>
          </w:rPr>
          <w:t>абзац четвертый</w:t>
        </w:r>
      </w:hyperlink>
      <w:r>
        <w:t xml:space="preserve"> после</w:t>
      </w:r>
      <w:r>
        <w:t xml:space="preserve"> слов "Иркутской области," дополнить словами "Республики Бурятия, Забайкальского края,".</w:t>
      </w:r>
    </w:p>
    <w:p w:rsidR="002556CB" w:rsidRDefault="002556CB"/>
    <w:sectPr w:rsidR="002556CB">
      <w:headerReference w:type="default" r:id="rId490"/>
      <w:footerReference w:type="default" r:id="rId491"/>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6CB" w:rsidRDefault="002556CB">
      <w:r>
        <w:separator/>
      </w:r>
    </w:p>
  </w:endnote>
  <w:endnote w:type="continuationSeparator" w:id="0">
    <w:p w:rsidR="002556CB" w:rsidRDefault="0025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2556C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BF3BC0">
            <w:rPr>
              <w:rFonts w:ascii="Times New Roman" w:hAnsi="Times New Roman" w:cs="Times New Roman"/>
              <w:sz w:val="20"/>
              <w:szCs w:val="20"/>
            </w:rPr>
            <w:fldChar w:fldCharType="separate"/>
          </w:r>
          <w:r w:rsidR="00BF3BC0">
            <w:rPr>
              <w:rFonts w:ascii="Times New Roman" w:hAnsi="Times New Roman" w:cs="Times New Roman"/>
              <w:noProof/>
              <w:sz w:val="20"/>
              <w:szCs w:val="20"/>
            </w:rPr>
            <w:t>24.10.2019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2556C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2556C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BF3BC0">
            <w:rPr>
              <w:rFonts w:ascii="Times New Roman" w:hAnsi="Times New Roman" w:cs="Times New Roman"/>
              <w:sz w:val="20"/>
              <w:szCs w:val="20"/>
            </w:rPr>
            <w:fldChar w:fldCharType="separate"/>
          </w:r>
          <w:r w:rsidR="00BF3BC0">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BF3BC0">
            <w:rPr>
              <w:rFonts w:ascii="Times New Roman" w:hAnsi="Times New Roman" w:cs="Times New Roman"/>
              <w:sz w:val="20"/>
              <w:szCs w:val="20"/>
            </w:rPr>
            <w:fldChar w:fldCharType="separate"/>
          </w:r>
          <w:r w:rsidR="00BF3BC0">
            <w:rPr>
              <w:rFonts w:ascii="Times New Roman" w:hAnsi="Times New Roman" w:cs="Times New Roman"/>
              <w:noProof/>
              <w:sz w:val="20"/>
              <w:szCs w:val="20"/>
            </w:rPr>
            <w:t>145</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2556C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BF3BC0">
            <w:rPr>
              <w:rFonts w:ascii="Times New Roman" w:hAnsi="Times New Roman" w:cs="Times New Roman"/>
              <w:sz w:val="20"/>
              <w:szCs w:val="20"/>
            </w:rPr>
            <w:fldChar w:fldCharType="separate"/>
          </w:r>
          <w:r w:rsidR="00BF3BC0">
            <w:rPr>
              <w:rFonts w:ascii="Times New Roman" w:hAnsi="Times New Roman" w:cs="Times New Roman"/>
              <w:noProof/>
              <w:sz w:val="20"/>
              <w:szCs w:val="20"/>
            </w:rPr>
            <w:t>24.10.2019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2556C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2556C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BF3BC0">
            <w:rPr>
              <w:rFonts w:ascii="Times New Roman" w:hAnsi="Times New Roman" w:cs="Times New Roman"/>
              <w:sz w:val="20"/>
              <w:szCs w:val="20"/>
            </w:rPr>
            <w:fldChar w:fldCharType="separate"/>
          </w:r>
          <w:r w:rsidR="00BF3BC0">
            <w:rPr>
              <w:rFonts w:ascii="Times New Roman" w:hAnsi="Times New Roman" w:cs="Times New Roman"/>
              <w:noProof/>
              <w:sz w:val="20"/>
              <w:szCs w:val="20"/>
            </w:rPr>
            <w:t>114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BF3BC0">
            <w:rPr>
              <w:rFonts w:ascii="Times New Roman" w:hAnsi="Times New Roman" w:cs="Times New Roman"/>
              <w:sz w:val="20"/>
              <w:szCs w:val="20"/>
            </w:rPr>
            <w:fldChar w:fldCharType="separate"/>
          </w:r>
          <w:r w:rsidR="00BF3BC0">
            <w:rPr>
              <w:rFonts w:ascii="Times New Roman" w:hAnsi="Times New Roman" w:cs="Times New Roman"/>
              <w:noProof/>
              <w:sz w:val="20"/>
              <w:szCs w:val="20"/>
            </w:rPr>
            <w:t>114</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2556C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 "dd.MM.yyy</w:instrText>
          </w:r>
          <w:r>
            <w:rPr>
              <w:rFonts w:ascii="Times New Roman" w:hAnsi="Times New Roman" w:cs="Times New Roman"/>
              <w:sz w:val="20"/>
              <w:szCs w:val="20"/>
            </w:rPr>
            <w:instrText xml:space="preserve">y"  \* MERGEFORMAT </w:instrText>
          </w:r>
          <w:r w:rsidR="00BF3BC0">
            <w:rPr>
              <w:rFonts w:ascii="Times New Roman" w:hAnsi="Times New Roman" w:cs="Times New Roman"/>
              <w:sz w:val="20"/>
              <w:szCs w:val="20"/>
            </w:rPr>
            <w:fldChar w:fldCharType="separate"/>
          </w:r>
          <w:r w:rsidR="00BF3BC0">
            <w:rPr>
              <w:rFonts w:ascii="Times New Roman" w:hAnsi="Times New Roman" w:cs="Times New Roman"/>
              <w:noProof/>
              <w:sz w:val="20"/>
              <w:szCs w:val="20"/>
            </w:rPr>
            <w:t>24.10.2019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2556C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2556C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BF3BC0">
            <w:rPr>
              <w:rFonts w:ascii="Times New Roman" w:hAnsi="Times New Roman" w:cs="Times New Roman"/>
              <w:sz w:val="20"/>
              <w:szCs w:val="20"/>
            </w:rPr>
            <w:fldChar w:fldCharType="separate"/>
          </w:r>
          <w:r w:rsidR="00BF3BC0">
            <w:rPr>
              <w:rFonts w:ascii="Times New Roman" w:hAnsi="Times New Roman" w:cs="Times New Roman"/>
              <w:noProof/>
              <w:sz w:val="20"/>
              <w:szCs w:val="20"/>
            </w:rPr>
            <w:t>145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BF3BC0">
            <w:rPr>
              <w:rFonts w:ascii="Times New Roman" w:hAnsi="Times New Roman" w:cs="Times New Roman"/>
              <w:sz w:val="20"/>
              <w:szCs w:val="20"/>
            </w:rPr>
            <w:fldChar w:fldCharType="separate"/>
          </w:r>
          <w:r w:rsidR="00BF3BC0">
            <w:rPr>
              <w:rFonts w:ascii="Times New Roman" w:hAnsi="Times New Roman" w:cs="Times New Roman"/>
              <w:noProof/>
              <w:sz w:val="20"/>
              <w:szCs w:val="20"/>
            </w:rPr>
            <w:t>145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6CB" w:rsidRDefault="002556CB">
      <w:r>
        <w:separator/>
      </w:r>
    </w:p>
  </w:footnote>
  <w:footnote w:type="continuationSeparator" w:id="0">
    <w:p w:rsidR="002556CB" w:rsidRDefault="00255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556CB">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2011 г. N 1178 "О ценообразовании в области регулируемых цен…</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556CB">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2011 г. N 1178 "О ценообразовании в области регулируемых цен (тарифов) в электроэн</w:t>
    </w:r>
    <w:r>
      <w:rPr>
        <w:rFonts w:ascii="Times New Roman" w:hAnsi="Times New Roman" w:cs="Times New Roman"/>
        <w:sz w:val="20"/>
        <w:szCs w:val="20"/>
      </w:rPr>
      <w:t>ергетике"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556CB">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2011 г. N 1178 "О ценообразовании в области…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C0"/>
    <w:rsid w:val="002556CB"/>
    <w:rsid w:val="00BF3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82753C-DC66-4299-936A-C98697B5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emf"/><Relationship Id="rId299" Type="http://schemas.openxmlformats.org/officeDocument/2006/relationships/image" Target="media/image41.emf"/><Relationship Id="rId21" Type="http://schemas.openxmlformats.org/officeDocument/2006/relationships/hyperlink" Target="http://mobileonline.garant.ru/document/redirect/191582/1000" TargetMode="External"/><Relationship Id="rId63" Type="http://schemas.openxmlformats.org/officeDocument/2006/relationships/hyperlink" Target="http://mobileonline.garant.ru/document/redirect/12172810/0" TargetMode="External"/><Relationship Id="rId159" Type="http://schemas.openxmlformats.org/officeDocument/2006/relationships/image" Target="media/image18.emf"/><Relationship Id="rId324" Type="http://schemas.openxmlformats.org/officeDocument/2006/relationships/image" Target="media/image50.emf"/><Relationship Id="rId366" Type="http://schemas.openxmlformats.org/officeDocument/2006/relationships/footer" Target="footer1.xml"/><Relationship Id="rId170" Type="http://schemas.openxmlformats.org/officeDocument/2006/relationships/image" Target="media/image23.emf"/><Relationship Id="rId226" Type="http://schemas.openxmlformats.org/officeDocument/2006/relationships/hyperlink" Target="http://mobileonline.garant.ru/document/redirect/12184415/0" TargetMode="External"/><Relationship Id="rId433" Type="http://schemas.openxmlformats.org/officeDocument/2006/relationships/hyperlink" Target="http://mobileonline.garant.ru/document/redirect/191582/1300" TargetMode="External"/><Relationship Id="rId268" Type="http://schemas.openxmlformats.org/officeDocument/2006/relationships/hyperlink" Target="http://mobileonline.garant.ru/document/redirect/70422296/0" TargetMode="External"/><Relationship Id="rId475" Type="http://schemas.openxmlformats.org/officeDocument/2006/relationships/hyperlink" Target="http://mobileonline.garant.ru/document/redirect/12184415/10000" TargetMode="External"/><Relationship Id="rId32" Type="http://schemas.openxmlformats.org/officeDocument/2006/relationships/hyperlink" Target="http://mobileonline.garant.ru/document/redirect/185656/500" TargetMode="External"/><Relationship Id="rId74" Type="http://schemas.openxmlformats.org/officeDocument/2006/relationships/hyperlink" Target="http://mobileonline.garant.ru/document/redirect/12171109/3" TargetMode="External"/><Relationship Id="rId128" Type="http://schemas.openxmlformats.org/officeDocument/2006/relationships/hyperlink" Target="http://mobileonline.garant.ru/document/redirect/70765932/1000" TargetMode="External"/><Relationship Id="rId335" Type="http://schemas.openxmlformats.org/officeDocument/2006/relationships/image" Target="media/image60.emf"/><Relationship Id="rId377" Type="http://schemas.openxmlformats.org/officeDocument/2006/relationships/image" Target="media/image65.emf"/><Relationship Id="rId5" Type="http://schemas.openxmlformats.org/officeDocument/2006/relationships/footnotes" Target="footnotes.xml"/><Relationship Id="rId181" Type="http://schemas.openxmlformats.org/officeDocument/2006/relationships/hyperlink" Target="http://mobileonline.garant.ru/document/redirect/12184415/0" TargetMode="External"/><Relationship Id="rId237" Type="http://schemas.openxmlformats.org/officeDocument/2006/relationships/hyperlink" Target="http://mobileonline.garant.ru/document/redirect/12184415/10000" TargetMode="External"/><Relationship Id="rId402" Type="http://schemas.openxmlformats.org/officeDocument/2006/relationships/hyperlink" Target="http://mobileonline.garant.ru/document/redirect/12184415/11700" TargetMode="External"/><Relationship Id="rId279" Type="http://schemas.openxmlformats.org/officeDocument/2006/relationships/hyperlink" Target="http://mobileonline.garant.ru/document/redirect/70183216/1000" TargetMode="External"/><Relationship Id="rId444" Type="http://schemas.openxmlformats.org/officeDocument/2006/relationships/hyperlink" Target="http://mobileonline.garant.ru/document/redirect/70882156/0" TargetMode="External"/><Relationship Id="rId486" Type="http://schemas.openxmlformats.org/officeDocument/2006/relationships/hyperlink" Target="http://mobileonline.garant.ru/document/redirect/12184415/1040141" TargetMode="External"/><Relationship Id="rId43" Type="http://schemas.openxmlformats.org/officeDocument/2006/relationships/hyperlink" Target="http://mobileonline.garant.ru/document/redirect/71734932/1000" TargetMode="External"/><Relationship Id="rId139" Type="http://schemas.openxmlformats.org/officeDocument/2006/relationships/hyperlink" Target="http://mobileonline.garant.ru/document/redirect/70160168/1500" TargetMode="External"/><Relationship Id="rId290" Type="http://schemas.openxmlformats.org/officeDocument/2006/relationships/hyperlink" Target="http://mobileonline.garant.ru/document/redirect/185656/0" TargetMode="External"/><Relationship Id="rId304" Type="http://schemas.openxmlformats.org/officeDocument/2006/relationships/hyperlink" Target="http://mobileonline.garant.ru/document/redirect/70676444/12110151" TargetMode="External"/><Relationship Id="rId346" Type="http://schemas.openxmlformats.org/officeDocument/2006/relationships/hyperlink" Target="http://mobileonline.garant.ru/document/redirect/55172311/1000" TargetMode="External"/><Relationship Id="rId388" Type="http://schemas.openxmlformats.org/officeDocument/2006/relationships/image" Target="media/image75.emf"/><Relationship Id="rId85" Type="http://schemas.openxmlformats.org/officeDocument/2006/relationships/hyperlink" Target="http://mobileonline.garant.ru/document/redirect/70649858/0" TargetMode="External"/><Relationship Id="rId150" Type="http://schemas.openxmlformats.org/officeDocument/2006/relationships/hyperlink" Target="http://mobileonline.garant.ru/document/redirect/12184415/0" TargetMode="External"/><Relationship Id="rId192" Type="http://schemas.openxmlformats.org/officeDocument/2006/relationships/hyperlink" Target="http://mobileonline.garant.ru/document/redirect/12184415/0" TargetMode="External"/><Relationship Id="rId206" Type="http://schemas.openxmlformats.org/officeDocument/2006/relationships/hyperlink" Target="http://mobileonline.garant.ru/document/redirect/12184415/1052" TargetMode="External"/><Relationship Id="rId413" Type="http://schemas.openxmlformats.org/officeDocument/2006/relationships/hyperlink" Target="http://mobileonline.garant.ru/document/redirect/185656/2" TargetMode="External"/><Relationship Id="rId248" Type="http://schemas.openxmlformats.org/officeDocument/2006/relationships/hyperlink" Target="http://mobileonline.garant.ru/document/redirect/70183216/300507" TargetMode="External"/><Relationship Id="rId455" Type="http://schemas.openxmlformats.org/officeDocument/2006/relationships/hyperlink" Target="http://mobileonline.garant.ru/document/redirect/187740/1000" TargetMode="External"/><Relationship Id="rId12" Type="http://schemas.openxmlformats.org/officeDocument/2006/relationships/hyperlink" Target="http://mobileonline.garant.ru/document/redirect/70422296/1200" TargetMode="External"/><Relationship Id="rId108" Type="http://schemas.openxmlformats.org/officeDocument/2006/relationships/hyperlink" Target="http://mobileonline.garant.ru/document/redirect/70183216/4085" TargetMode="External"/><Relationship Id="rId315" Type="http://schemas.openxmlformats.org/officeDocument/2006/relationships/hyperlink" Target="http://mobileonline.garant.ru/document/redirect/185656/88" TargetMode="External"/><Relationship Id="rId357" Type="http://schemas.openxmlformats.org/officeDocument/2006/relationships/hyperlink" Target="http://mobileonline.garant.ru/document/redirect/187740/4075" TargetMode="External"/><Relationship Id="rId54" Type="http://schemas.openxmlformats.org/officeDocument/2006/relationships/hyperlink" Target="http://mobileonline.garant.ru/document/redirect/187740/1000" TargetMode="External"/><Relationship Id="rId96" Type="http://schemas.openxmlformats.org/officeDocument/2006/relationships/hyperlink" Target="http://mobileonline.garant.ru/document/redirect/196473/1000" TargetMode="External"/><Relationship Id="rId161" Type="http://schemas.openxmlformats.org/officeDocument/2006/relationships/hyperlink" Target="http://mobileonline.garant.ru/document/redirect/12171109/3" TargetMode="External"/><Relationship Id="rId217" Type="http://schemas.openxmlformats.org/officeDocument/2006/relationships/image" Target="media/image32.emf"/><Relationship Id="rId399" Type="http://schemas.openxmlformats.org/officeDocument/2006/relationships/image" Target="media/image82.emf"/><Relationship Id="rId259" Type="http://schemas.openxmlformats.org/officeDocument/2006/relationships/hyperlink" Target="http://mobileonline.garant.ru/document/redirect/71819156/1000" TargetMode="External"/><Relationship Id="rId424" Type="http://schemas.openxmlformats.org/officeDocument/2006/relationships/hyperlink" Target="http://mobileonline.garant.ru/document/redirect/186671/1000" TargetMode="External"/><Relationship Id="rId466" Type="http://schemas.openxmlformats.org/officeDocument/2006/relationships/hyperlink" Target="http://mobileonline.garant.ru/document/redirect/12171602/2" TargetMode="External"/><Relationship Id="rId23" Type="http://schemas.openxmlformats.org/officeDocument/2006/relationships/hyperlink" Target="http://mobileonline.garant.ru/document/redirect/12184415/1111" TargetMode="External"/><Relationship Id="rId119" Type="http://schemas.openxmlformats.org/officeDocument/2006/relationships/image" Target="media/image10.emf"/><Relationship Id="rId270" Type="http://schemas.openxmlformats.org/officeDocument/2006/relationships/hyperlink" Target="http://mobileonline.garant.ru/document/redirect/71574840/14000" TargetMode="External"/><Relationship Id="rId326" Type="http://schemas.openxmlformats.org/officeDocument/2006/relationships/image" Target="media/image52.emf"/><Relationship Id="rId65" Type="http://schemas.openxmlformats.org/officeDocument/2006/relationships/hyperlink" Target="http://mobileonline.garant.ru/document/redirect/70488488/0" TargetMode="External"/><Relationship Id="rId130" Type="http://schemas.openxmlformats.org/officeDocument/2006/relationships/hyperlink" Target="http://mobileonline.garant.ru/document/redirect/71000804/1000" TargetMode="External"/><Relationship Id="rId368" Type="http://schemas.openxmlformats.org/officeDocument/2006/relationships/header" Target="header2.xml"/><Relationship Id="rId172" Type="http://schemas.openxmlformats.org/officeDocument/2006/relationships/image" Target="media/image25.png"/><Relationship Id="rId228" Type="http://schemas.openxmlformats.org/officeDocument/2006/relationships/hyperlink" Target="http://mobileonline.garant.ru/document/redirect/72051224/0" TargetMode="External"/><Relationship Id="rId435" Type="http://schemas.openxmlformats.org/officeDocument/2006/relationships/hyperlink" Target="http://mobileonline.garant.ru/document/redirect/191582/1300" TargetMode="External"/><Relationship Id="rId477" Type="http://schemas.openxmlformats.org/officeDocument/2006/relationships/hyperlink" Target="http://mobileonline.garant.ru/document/redirect/57402389/1040136" TargetMode="External"/><Relationship Id="rId281" Type="http://schemas.openxmlformats.org/officeDocument/2006/relationships/hyperlink" Target="http://mobileonline.garant.ru/document/redirect/70183216/1000" TargetMode="External"/><Relationship Id="rId337" Type="http://schemas.openxmlformats.org/officeDocument/2006/relationships/hyperlink" Target="http://mobileonline.garant.ru/document/redirect/187740/0" TargetMode="External"/><Relationship Id="rId34" Type="http://schemas.openxmlformats.org/officeDocument/2006/relationships/hyperlink" Target="http://mobileonline.garant.ru/document/redirect/12184415/13000" TargetMode="External"/><Relationship Id="rId76" Type="http://schemas.openxmlformats.org/officeDocument/2006/relationships/image" Target="media/image1.emf"/><Relationship Id="rId141" Type="http://schemas.openxmlformats.org/officeDocument/2006/relationships/hyperlink" Target="http://mobileonline.garant.ru/document/redirect/70144810/22" TargetMode="External"/><Relationship Id="rId379" Type="http://schemas.openxmlformats.org/officeDocument/2006/relationships/image" Target="media/image67.emf"/><Relationship Id="rId7" Type="http://schemas.openxmlformats.org/officeDocument/2006/relationships/hyperlink" Target="http://mobileonline.garant.ru/document/redirect/185656/0" TargetMode="External"/><Relationship Id="rId183" Type="http://schemas.openxmlformats.org/officeDocument/2006/relationships/hyperlink" Target="http://mobileonline.garant.ru/document/redirect/199723/1000" TargetMode="External"/><Relationship Id="rId239" Type="http://schemas.openxmlformats.org/officeDocument/2006/relationships/hyperlink" Target="http://mobileonline.garant.ru/document/redirect/71574840/10520" TargetMode="External"/><Relationship Id="rId390" Type="http://schemas.openxmlformats.org/officeDocument/2006/relationships/image" Target="media/image77.emf"/><Relationship Id="rId404" Type="http://schemas.openxmlformats.org/officeDocument/2006/relationships/hyperlink" Target="http://mobileonline.garant.ru/document/redirect/72051224/1000" TargetMode="External"/><Relationship Id="rId446" Type="http://schemas.openxmlformats.org/officeDocument/2006/relationships/hyperlink" Target="http://mobileonline.garant.ru/document/redirect/70882156/1000" TargetMode="External"/><Relationship Id="rId250" Type="http://schemas.openxmlformats.org/officeDocument/2006/relationships/hyperlink" Target="http://mobileonline.garant.ru/document/redirect/71522098/20018314" TargetMode="External"/><Relationship Id="rId292" Type="http://schemas.openxmlformats.org/officeDocument/2006/relationships/image" Target="media/image37.emf"/><Relationship Id="rId306" Type="http://schemas.openxmlformats.org/officeDocument/2006/relationships/hyperlink" Target="http://mobileonline.garant.ru/document/redirect/12184415/0" TargetMode="External"/><Relationship Id="rId488" Type="http://schemas.openxmlformats.org/officeDocument/2006/relationships/hyperlink" Target="http://mobileonline.garant.ru/document/redirect/12184415/1040143" TargetMode="External"/><Relationship Id="rId45" Type="http://schemas.openxmlformats.org/officeDocument/2006/relationships/hyperlink" Target="http://mobileonline.garant.ru/document/redirect/185656/0" TargetMode="External"/><Relationship Id="rId87" Type="http://schemas.openxmlformats.org/officeDocument/2006/relationships/hyperlink" Target="http://mobileonline.garant.ru/document/redirect/185656/2" TargetMode="External"/><Relationship Id="rId110" Type="http://schemas.openxmlformats.org/officeDocument/2006/relationships/hyperlink" Target="http://mobileonline.garant.ru/document/redirect/70183216/4085" TargetMode="External"/><Relationship Id="rId348" Type="http://schemas.openxmlformats.org/officeDocument/2006/relationships/hyperlink" Target="http://mobileonline.garant.ru/document/redirect/187740/4075" TargetMode="External"/><Relationship Id="rId152" Type="http://schemas.openxmlformats.org/officeDocument/2006/relationships/image" Target="media/image11.emf"/><Relationship Id="rId194" Type="http://schemas.openxmlformats.org/officeDocument/2006/relationships/hyperlink" Target="http://mobileonline.garant.ru/document/redirect/12184415/0" TargetMode="External"/><Relationship Id="rId208" Type="http://schemas.openxmlformats.org/officeDocument/2006/relationships/hyperlink" Target="http://mobileonline.garant.ru/document/redirect/188951/0" TargetMode="External"/><Relationship Id="rId415" Type="http://schemas.openxmlformats.org/officeDocument/2006/relationships/hyperlink" Target="http://mobileonline.garant.ru/document/redirect/185656/2" TargetMode="External"/><Relationship Id="rId457" Type="http://schemas.openxmlformats.org/officeDocument/2006/relationships/hyperlink" Target="http://mobileonline.garant.ru/document/redirect/70183216/300521" TargetMode="External"/><Relationship Id="rId261" Type="http://schemas.openxmlformats.org/officeDocument/2006/relationships/hyperlink" Target="http://mobileonline.garant.ru/document/redirect/70183216/1000" TargetMode="External"/><Relationship Id="rId14" Type="http://schemas.openxmlformats.org/officeDocument/2006/relationships/hyperlink" Target="http://mobileonline.garant.ru/document/redirect/70598254/1041" TargetMode="External"/><Relationship Id="rId56" Type="http://schemas.openxmlformats.org/officeDocument/2006/relationships/hyperlink" Target="http://mobileonline.garant.ru/document/redirect/187460/10000" TargetMode="External"/><Relationship Id="rId317" Type="http://schemas.openxmlformats.org/officeDocument/2006/relationships/image" Target="media/image43.emf"/><Relationship Id="rId359" Type="http://schemas.openxmlformats.org/officeDocument/2006/relationships/hyperlink" Target="http://mobileonline.garant.ru/document/redirect/187740/40185" TargetMode="External"/><Relationship Id="rId98" Type="http://schemas.openxmlformats.org/officeDocument/2006/relationships/hyperlink" Target="http://mobileonline.garant.ru/document/redirect/71318988/1000" TargetMode="External"/><Relationship Id="rId121" Type="http://schemas.openxmlformats.org/officeDocument/2006/relationships/hyperlink" Target="http://mobileonline.garant.ru/document/redirect/10900200/20001" TargetMode="External"/><Relationship Id="rId163" Type="http://schemas.openxmlformats.org/officeDocument/2006/relationships/hyperlink" Target="http://mobileonline.garant.ru/document/redirect/10900200/0" TargetMode="External"/><Relationship Id="rId219" Type="http://schemas.openxmlformats.org/officeDocument/2006/relationships/image" Target="media/image34.emf"/><Relationship Id="rId370" Type="http://schemas.openxmlformats.org/officeDocument/2006/relationships/hyperlink" Target="http://mobileonline.garant.ru/document/redirect/71225008/2000" TargetMode="External"/><Relationship Id="rId426" Type="http://schemas.openxmlformats.org/officeDocument/2006/relationships/hyperlink" Target="http://mobileonline.garant.ru/document/redirect/186671/10000" TargetMode="External"/><Relationship Id="rId230" Type="http://schemas.openxmlformats.org/officeDocument/2006/relationships/hyperlink" Target="http://mobileonline.garant.ru/document/redirect/12184415/0" TargetMode="External"/><Relationship Id="rId468" Type="http://schemas.openxmlformats.org/officeDocument/2006/relationships/hyperlink" Target="http://mobileonline.garant.ru/document/redirect/57503923/2131" TargetMode="External"/><Relationship Id="rId25" Type="http://schemas.openxmlformats.org/officeDocument/2006/relationships/hyperlink" Target="http://mobileonline.garant.ru/document/redirect/70670870/1000" TargetMode="External"/><Relationship Id="rId67" Type="http://schemas.openxmlformats.org/officeDocument/2006/relationships/hyperlink" Target="http://mobileonline.garant.ru/document/redirect/70710114/0" TargetMode="External"/><Relationship Id="rId272" Type="http://schemas.openxmlformats.org/officeDocument/2006/relationships/hyperlink" Target="http://mobileonline.garant.ru/document/redirect/185656/230181" TargetMode="External"/><Relationship Id="rId328" Type="http://schemas.openxmlformats.org/officeDocument/2006/relationships/image" Target="media/image54.emf"/><Relationship Id="rId132" Type="http://schemas.openxmlformats.org/officeDocument/2006/relationships/hyperlink" Target="http://mobileonline.garant.ru/document/redirect/70160168/1500" TargetMode="External"/><Relationship Id="rId174" Type="http://schemas.openxmlformats.org/officeDocument/2006/relationships/image" Target="media/image27.emf"/><Relationship Id="rId381" Type="http://schemas.openxmlformats.org/officeDocument/2006/relationships/image" Target="media/image69.emf"/><Relationship Id="rId241" Type="http://schemas.openxmlformats.org/officeDocument/2006/relationships/hyperlink" Target="http://mobileonline.garant.ru/document/redirect/187740/0" TargetMode="External"/><Relationship Id="rId437" Type="http://schemas.openxmlformats.org/officeDocument/2006/relationships/hyperlink" Target="http://mobileonline.garant.ru/document/redirect/12184415/0" TargetMode="External"/><Relationship Id="rId479" Type="http://schemas.openxmlformats.org/officeDocument/2006/relationships/hyperlink" Target="http://mobileonline.garant.ru/document/redirect/57402389/11254" TargetMode="External"/><Relationship Id="rId36" Type="http://schemas.openxmlformats.org/officeDocument/2006/relationships/hyperlink" Target="http://mobileonline.garant.ru/document/redirect/71574840/14000" TargetMode="External"/><Relationship Id="rId283" Type="http://schemas.openxmlformats.org/officeDocument/2006/relationships/hyperlink" Target="http://mobileonline.garant.ru/document/redirect/71754376/13" TargetMode="External"/><Relationship Id="rId339" Type="http://schemas.openxmlformats.org/officeDocument/2006/relationships/hyperlink" Target="http://mobileonline.garant.ru/document/redirect/185656/183" TargetMode="External"/><Relationship Id="rId490" Type="http://schemas.openxmlformats.org/officeDocument/2006/relationships/header" Target="header3.xml"/><Relationship Id="rId78" Type="http://schemas.openxmlformats.org/officeDocument/2006/relationships/hyperlink" Target="http://mobileonline.garant.ru/document/redirect/149900/0" TargetMode="External"/><Relationship Id="rId101" Type="http://schemas.openxmlformats.org/officeDocument/2006/relationships/hyperlink" Target="http://mobileonline.garant.ru/document/redirect/193385/0" TargetMode="External"/><Relationship Id="rId143" Type="http://schemas.openxmlformats.org/officeDocument/2006/relationships/hyperlink" Target="http://mobileonline.garant.ru/document/redirect/70144810/22" TargetMode="External"/><Relationship Id="rId185" Type="http://schemas.openxmlformats.org/officeDocument/2006/relationships/hyperlink" Target="http://mobileonline.garant.ru/document/redirect/12184415/0" TargetMode="External"/><Relationship Id="rId350" Type="http://schemas.openxmlformats.org/officeDocument/2006/relationships/hyperlink" Target="http://mobileonline.garant.ru/document/redirect/187740/40185" TargetMode="External"/><Relationship Id="rId406" Type="http://schemas.openxmlformats.org/officeDocument/2006/relationships/image" Target="media/image86.emf"/><Relationship Id="rId9" Type="http://schemas.openxmlformats.org/officeDocument/2006/relationships/hyperlink" Target="http://mobileonline.garant.ru/document/redirect/12184415/9" TargetMode="External"/><Relationship Id="rId210" Type="http://schemas.openxmlformats.org/officeDocument/2006/relationships/hyperlink" Target="http://mobileonline.garant.ru/document/redirect/12175309/0" TargetMode="External"/><Relationship Id="rId392" Type="http://schemas.openxmlformats.org/officeDocument/2006/relationships/image" Target="media/image79.emf"/><Relationship Id="rId448" Type="http://schemas.openxmlformats.org/officeDocument/2006/relationships/hyperlink" Target="http://mobileonline.garant.ru/document/redirect/70882156/1000" TargetMode="External"/><Relationship Id="rId252" Type="http://schemas.openxmlformats.org/officeDocument/2006/relationships/hyperlink" Target="http://mobileonline.garant.ru/document/redirect/71225008/0" TargetMode="External"/><Relationship Id="rId294" Type="http://schemas.openxmlformats.org/officeDocument/2006/relationships/image" Target="media/image39.emf"/><Relationship Id="rId308" Type="http://schemas.openxmlformats.org/officeDocument/2006/relationships/hyperlink" Target="http://mobileonline.garant.ru/document/redirect/70779432/38" TargetMode="External"/><Relationship Id="rId47" Type="http://schemas.openxmlformats.org/officeDocument/2006/relationships/hyperlink" Target="http://mobileonline.garant.ru/document/redirect/70403950/1000" TargetMode="External"/><Relationship Id="rId89" Type="http://schemas.openxmlformats.org/officeDocument/2006/relationships/hyperlink" Target="http://mobileonline.garant.ru/document/redirect/12138258/3" TargetMode="External"/><Relationship Id="rId112" Type="http://schemas.openxmlformats.org/officeDocument/2006/relationships/image" Target="media/image3.emf"/><Relationship Id="rId154" Type="http://schemas.openxmlformats.org/officeDocument/2006/relationships/image" Target="media/image13.emf"/><Relationship Id="rId361" Type="http://schemas.openxmlformats.org/officeDocument/2006/relationships/hyperlink" Target="http://mobileonline.garant.ru/document/redirect/70765932/1200" TargetMode="External"/><Relationship Id="rId196" Type="http://schemas.openxmlformats.org/officeDocument/2006/relationships/hyperlink" Target="http://mobileonline.garant.ru/document/redirect/71574856/0" TargetMode="External"/><Relationship Id="rId417" Type="http://schemas.openxmlformats.org/officeDocument/2006/relationships/hyperlink" Target="http://mobileonline.garant.ru/document/redirect/185656/230181" TargetMode="External"/><Relationship Id="rId459" Type="http://schemas.openxmlformats.org/officeDocument/2006/relationships/hyperlink" Target="http://mobileonline.garant.ru/document/redirect/187740/4017" TargetMode="External"/><Relationship Id="rId16" Type="http://schemas.openxmlformats.org/officeDocument/2006/relationships/hyperlink" Target="http://mobileonline.garant.ru/document/redirect/70253372/1000" TargetMode="External"/><Relationship Id="rId221" Type="http://schemas.openxmlformats.org/officeDocument/2006/relationships/image" Target="media/image36.emf"/><Relationship Id="rId263" Type="http://schemas.openxmlformats.org/officeDocument/2006/relationships/hyperlink" Target="http://mobileonline.garant.ru/document/redirect/187740/1000" TargetMode="External"/><Relationship Id="rId319" Type="http://schemas.openxmlformats.org/officeDocument/2006/relationships/image" Target="media/image45.emf"/><Relationship Id="rId470" Type="http://schemas.openxmlformats.org/officeDocument/2006/relationships/hyperlink" Target="http://mobileonline.garant.ru/document/redirect/12171602/20203" TargetMode="External"/><Relationship Id="rId58" Type="http://schemas.openxmlformats.org/officeDocument/2006/relationships/hyperlink" Target="http://mobileonline.garant.ru/document/redirect/187740/1047" TargetMode="External"/><Relationship Id="rId123" Type="http://schemas.openxmlformats.org/officeDocument/2006/relationships/hyperlink" Target="http://mobileonline.garant.ru/document/redirect/71000804/1000" TargetMode="External"/><Relationship Id="rId330" Type="http://schemas.openxmlformats.org/officeDocument/2006/relationships/image" Target="media/image56.emf"/><Relationship Id="rId165" Type="http://schemas.openxmlformats.org/officeDocument/2006/relationships/hyperlink" Target="http://mobileonline.garant.ru/document/redirect/149900/0" TargetMode="External"/><Relationship Id="rId372" Type="http://schemas.openxmlformats.org/officeDocument/2006/relationships/hyperlink" Target="http://mobileonline.garant.ru/document/redirect/12184415/10000" TargetMode="External"/><Relationship Id="rId428" Type="http://schemas.openxmlformats.org/officeDocument/2006/relationships/hyperlink" Target="http://mobileonline.garant.ru/document/redirect/70422296/1200" TargetMode="External"/><Relationship Id="rId232" Type="http://schemas.openxmlformats.org/officeDocument/2006/relationships/hyperlink" Target="http://mobileonline.garant.ru/document/redirect/71852342/1000" TargetMode="External"/><Relationship Id="rId274" Type="http://schemas.openxmlformats.org/officeDocument/2006/relationships/hyperlink" Target="http://mobileonline.garant.ru/document/redirect/72169006/1464" TargetMode="External"/><Relationship Id="rId481" Type="http://schemas.openxmlformats.org/officeDocument/2006/relationships/hyperlink" Target="http://mobileonline.garant.ru/document/redirect/12184415/110" TargetMode="External"/><Relationship Id="rId27" Type="http://schemas.openxmlformats.org/officeDocument/2006/relationships/hyperlink" Target="http://mobileonline.garant.ru/document/redirect/71728936/3" TargetMode="External"/><Relationship Id="rId69" Type="http://schemas.openxmlformats.org/officeDocument/2006/relationships/hyperlink" Target="http://mobileonline.garant.ru/document/redirect/70179106/1000" TargetMode="External"/><Relationship Id="rId134" Type="http://schemas.openxmlformats.org/officeDocument/2006/relationships/hyperlink" Target="http://mobileonline.garant.ru/document/redirect/185656/2" TargetMode="External"/><Relationship Id="rId80" Type="http://schemas.openxmlformats.org/officeDocument/2006/relationships/hyperlink" Target="http://mobileonline.garant.ru/document/redirect/70103036/4" TargetMode="External"/><Relationship Id="rId176" Type="http://schemas.openxmlformats.org/officeDocument/2006/relationships/hyperlink" Target="http://mobileonline.garant.ru/document/redirect/70403950/2071" TargetMode="External"/><Relationship Id="rId341" Type="http://schemas.openxmlformats.org/officeDocument/2006/relationships/hyperlink" Target="http://mobileonline.garant.ru/document/redirect/12171025/1000" TargetMode="External"/><Relationship Id="rId383" Type="http://schemas.openxmlformats.org/officeDocument/2006/relationships/image" Target="media/image71.emf"/><Relationship Id="rId439" Type="http://schemas.openxmlformats.org/officeDocument/2006/relationships/hyperlink" Target="http://mobileonline.garant.ru/document/redirect/12184415/0" TargetMode="External"/><Relationship Id="rId201" Type="http://schemas.openxmlformats.org/officeDocument/2006/relationships/hyperlink" Target="http://mobileonline.garant.ru/document/redirect/70672764/50011" TargetMode="External"/><Relationship Id="rId243" Type="http://schemas.openxmlformats.org/officeDocument/2006/relationships/hyperlink" Target="http://mobileonline.garant.ru/document/redirect/72122132/20031" TargetMode="External"/><Relationship Id="rId285" Type="http://schemas.openxmlformats.org/officeDocument/2006/relationships/hyperlink" Target="http://mobileonline.garant.ru/document/redirect/196473/0" TargetMode="External"/><Relationship Id="rId450" Type="http://schemas.openxmlformats.org/officeDocument/2006/relationships/hyperlink" Target="http://mobileonline.garant.ru/document/redirect/72131474/2000" TargetMode="External"/><Relationship Id="rId38" Type="http://schemas.openxmlformats.org/officeDocument/2006/relationships/hyperlink" Target="http://mobileonline.garant.ru/document/redirect/185656/2303" TargetMode="External"/><Relationship Id="rId103" Type="http://schemas.openxmlformats.org/officeDocument/2006/relationships/hyperlink" Target="http://mobileonline.garant.ru/document/redirect/70183216/0" TargetMode="External"/><Relationship Id="rId310" Type="http://schemas.openxmlformats.org/officeDocument/2006/relationships/hyperlink" Target="http://mobileonline.garant.ru/document/redirect/70710114/1246" TargetMode="External"/><Relationship Id="rId492" Type="http://schemas.openxmlformats.org/officeDocument/2006/relationships/fontTable" Target="fontTable.xml"/><Relationship Id="rId91" Type="http://schemas.openxmlformats.org/officeDocument/2006/relationships/hyperlink" Target="http://mobileonline.garant.ru/document/redirect/12171602/0" TargetMode="External"/><Relationship Id="rId145" Type="http://schemas.openxmlformats.org/officeDocument/2006/relationships/hyperlink" Target="http://mobileonline.garant.ru/document/redirect/71000804/1000" TargetMode="External"/><Relationship Id="rId187" Type="http://schemas.openxmlformats.org/officeDocument/2006/relationships/hyperlink" Target="http://mobileonline.garant.ru/document/redirect/12184415/0" TargetMode="External"/><Relationship Id="rId352" Type="http://schemas.openxmlformats.org/officeDocument/2006/relationships/hyperlink" Target="http://mobileonline.garant.ru/document/redirect/72192742/10171" TargetMode="External"/><Relationship Id="rId394" Type="http://schemas.openxmlformats.org/officeDocument/2006/relationships/hyperlink" Target="http://mobileonline.garant.ru/document/redirect/72051224/1000" TargetMode="External"/><Relationship Id="rId408" Type="http://schemas.openxmlformats.org/officeDocument/2006/relationships/hyperlink" Target="http://mobileonline.garant.ru/document/redirect/12184415/0" TargetMode="External"/><Relationship Id="rId212" Type="http://schemas.openxmlformats.org/officeDocument/2006/relationships/image" Target="media/image29.emf"/><Relationship Id="rId254" Type="http://schemas.openxmlformats.org/officeDocument/2006/relationships/hyperlink" Target="http://mobileonline.garant.ru/document/redirect/12184415/10000" TargetMode="External"/><Relationship Id="rId49" Type="http://schemas.openxmlformats.org/officeDocument/2006/relationships/hyperlink" Target="http://mobileonline.garant.ru/document/redirect/71217388/3" TargetMode="External"/><Relationship Id="rId114" Type="http://schemas.openxmlformats.org/officeDocument/2006/relationships/image" Target="media/image5.emf"/><Relationship Id="rId296" Type="http://schemas.openxmlformats.org/officeDocument/2006/relationships/hyperlink" Target="http://mobileonline.garant.ru/document/redirect/12174965/3000" TargetMode="External"/><Relationship Id="rId461" Type="http://schemas.openxmlformats.org/officeDocument/2006/relationships/hyperlink" Target="http://mobileonline.garant.ru/document/redirect/12171023/3" TargetMode="External"/><Relationship Id="rId60" Type="http://schemas.openxmlformats.org/officeDocument/2006/relationships/hyperlink" Target="http://mobileonline.garant.ru/document/redirect/71522098/1012" TargetMode="External"/><Relationship Id="rId156" Type="http://schemas.openxmlformats.org/officeDocument/2006/relationships/image" Target="media/image15.png"/><Relationship Id="rId198" Type="http://schemas.openxmlformats.org/officeDocument/2006/relationships/hyperlink" Target="http://mobileonline.garant.ru/document/redirect/12184415/0" TargetMode="External"/><Relationship Id="rId321" Type="http://schemas.openxmlformats.org/officeDocument/2006/relationships/image" Target="media/image47.emf"/><Relationship Id="rId363" Type="http://schemas.openxmlformats.org/officeDocument/2006/relationships/hyperlink" Target="http://mobileonline.garant.ru/document/redirect/10180094/0" TargetMode="External"/><Relationship Id="rId419" Type="http://schemas.openxmlformats.org/officeDocument/2006/relationships/hyperlink" Target="http://mobileonline.garant.ru/document/redirect/72124552/1000" TargetMode="External"/><Relationship Id="rId223" Type="http://schemas.openxmlformats.org/officeDocument/2006/relationships/hyperlink" Target="http://mobileonline.garant.ru/document/redirect/12184415/0" TargetMode="External"/><Relationship Id="rId430" Type="http://schemas.openxmlformats.org/officeDocument/2006/relationships/hyperlink" Target="http://mobileonline.garant.ru/document/redirect/185656/0" TargetMode="External"/><Relationship Id="rId18" Type="http://schemas.openxmlformats.org/officeDocument/2006/relationships/hyperlink" Target="http://mobileonline.garant.ru/document/redirect/12184415/0" TargetMode="External"/><Relationship Id="rId265" Type="http://schemas.openxmlformats.org/officeDocument/2006/relationships/hyperlink" Target="http://mobileonline.garant.ru/document/redirect/12171602/2000" TargetMode="External"/><Relationship Id="rId472" Type="http://schemas.openxmlformats.org/officeDocument/2006/relationships/hyperlink" Target="http://mobileonline.garant.ru/document/redirect/70871360/18" TargetMode="External"/><Relationship Id="rId125" Type="http://schemas.openxmlformats.org/officeDocument/2006/relationships/hyperlink" Target="http://mobileonline.garant.ru/document/redirect/70649858/1000" TargetMode="External"/><Relationship Id="rId167" Type="http://schemas.openxmlformats.org/officeDocument/2006/relationships/image" Target="media/image20.emf"/><Relationship Id="rId332" Type="http://schemas.openxmlformats.org/officeDocument/2006/relationships/image" Target="media/image58.emf"/><Relationship Id="rId374" Type="http://schemas.openxmlformats.org/officeDocument/2006/relationships/image" Target="media/image62.emf"/><Relationship Id="rId71" Type="http://schemas.openxmlformats.org/officeDocument/2006/relationships/hyperlink" Target="http://mobileonline.garant.ru/document/redirect/12184415/0" TargetMode="External"/><Relationship Id="rId234" Type="http://schemas.openxmlformats.org/officeDocument/2006/relationships/hyperlink" Target="http://mobileonline.garant.ru/document/redirect/12184415/10000" TargetMode="External"/><Relationship Id="rId2" Type="http://schemas.openxmlformats.org/officeDocument/2006/relationships/styles" Target="styles.xml"/><Relationship Id="rId29" Type="http://schemas.openxmlformats.org/officeDocument/2006/relationships/hyperlink" Target="http://mobileonline.garant.ru/document/redirect/185656/0" TargetMode="External"/><Relationship Id="rId276" Type="http://schemas.openxmlformats.org/officeDocument/2006/relationships/hyperlink" Target="http://mobileonline.garant.ru/document/redirect/72169006/1465" TargetMode="External"/><Relationship Id="rId441" Type="http://schemas.openxmlformats.org/officeDocument/2006/relationships/hyperlink" Target="http://mobileonline.garant.ru/document/redirect/70765932/1000" TargetMode="External"/><Relationship Id="rId483" Type="http://schemas.openxmlformats.org/officeDocument/2006/relationships/hyperlink" Target="http://mobileonline.garant.ru/document/redirect/12184415/1040139" TargetMode="External"/><Relationship Id="rId40" Type="http://schemas.openxmlformats.org/officeDocument/2006/relationships/hyperlink" Target="http://mobileonline.garant.ru/document/redirect/72192742/10111" TargetMode="External"/><Relationship Id="rId136" Type="http://schemas.openxmlformats.org/officeDocument/2006/relationships/hyperlink" Target="http://mobileonline.garant.ru/document/redirect/70160168/1500" TargetMode="External"/><Relationship Id="rId178" Type="http://schemas.openxmlformats.org/officeDocument/2006/relationships/hyperlink" Target="http://mobileonline.garant.ru/document/redirect/72139636/1000" TargetMode="External"/><Relationship Id="rId301" Type="http://schemas.openxmlformats.org/officeDocument/2006/relationships/hyperlink" Target="http://mobileonline.garant.ru/document/redirect/187740/1000" TargetMode="External"/><Relationship Id="rId343" Type="http://schemas.openxmlformats.org/officeDocument/2006/relationships/hyperlink" Target="http://mobileonline.garant.ru/document/redirect/12184415/10000" TargetMode="External"/><Relationship Id="rId82" Type="http://schemas.openxmlformats.org/officeDocument/2006/relationships/hyperlink" Target="http://mobileonline.garant.ru/document/redirect/12125271/0" TargetMode="External"/><Relationship Id="rId203" Type="http://schemas.openxmlformats.org/officeDocument/2006/relationships/hyperlink" Target="http://mobileonline.garant.ru/document/redirect/12125636/10024" TargetMode="External"/><Relationship Id="rId385" Type="http://schemas.openxmlformats.org/officeDocument/2006/relationships/image" Target="media/image72.emf"/><Relationship Id="rId245" Type="http://schemas.openxmlformats.org/officeDocument/2006/relationships/hyperlink" Target="http://mobileonline.garant.ru/document/redirect/12184415/10000" TargetMode="External"/><Relationship Id="rId287" Type="http://schemas.openxmlformats.org/officeDocument/2006/relationships/hyperlink" Target="http://mobileonline.garant.ru/document/redirect/70829190/1" TargetMode="External"/><Relationship Id="rId410" Type="http://schemas.openxmlformats.org/officeDocument/2006/relationships/hyperlink" Target="http://mobileonline.garant.ru/document/redirect/10180094/200" TargetMode="External"/><Relationship Id="rId452" Type="http://schemas.openxmlformats.org/officeDocument/2006/relationships/hyperlink" Target="http://mobileonline.garant.ru/document/redirect/71171782/13212" TargetMode="External"/><Relationship Id="rId105" Type="http://schemas.openxmlformats.org/officeDocument/2006/relationships/hyperlink" Target="http://mobileonline.garant.ru/document/redirect/70183216/4085" TargetMode="External"/><Relationship Id="rId147" Type="http://schemas.openxmlformats.org/officeDocument/2006/relationships/hyperlink" Target="http://mobileonline.garant.ru/document/redirect/70160168/1500" TargetMode="External"/><Relationship Id="rId312" Type="http://schemas.openxmlformats.org/officeDocument/2006/relationships/hyperlink" Target="http://mobileonline.garant.ru/document/redirect/70710114/1246" TargetMode="External"/><Relationship Id="rId354" Type="http://schemas.openxmlformats.org/officeDocument/2006/relationships/hyperlink" Target="http://mobileonline.garant.ru/document/redirect/71792554/1000" TargetMode="External"/><Relationship Id="rId51" Type="http://schemas.openxmlformats.org/officeDocument/2006/relationships/hyperlink" Target="http://mobileonline.garant.ru/document/redirect/70676444/12110114" TargetMode="External"/><Relationship Id="rId93" Type="http://schemas.openxmlformats.org/officeDocument/2006/relationships/hyperlink" Target="http://mobileonline.garant.ru/document/redirect/70160168/1500" TargetMode="External"/><Relationship Id="rId189" Type="http://schemas.openxmlformats.org/officeDocument/2006/relationships/hyperlink" Target="http://mobileonline.garant.ru/document/redirect/12174965/2000" TargetMode="External"/><Relationship Id="rId396" Type="http://schemas.openxmlformats.org/officeDocument/2006/relationships/hyperlink" Target="http://mobileonline.garant.ru/document/redirect/72051224/1000" TargetMode="External"/><Relationship Id="rId214" Type="http://schemas.openxmlformats.org/officeDocument/2006/relationships/image" Target="media/image31.emf"/><Relationship Id="rId256" Type="http://schemas.openxmlformats.org/officeDocument/2006/relationships/hyperlink" Target="http://mobileonline.garant.ru/document/redirect/71819156/1000" TargetMode="External"/><Relationship Id="rId298" Type="http://schemas.openxmlformats.org/officeDocument/2006/relationships/image" Target="media/image40.emf"/><Relationship Id="rId421" Type="http://schemas.openxmlformats.org/officeDocument/2006/relationships/hyperlink" Target="http://mobileonline.garant.ru/document/redirect/12184415/100411" TargetMode="External"/><Relationship Id="rId463" Type="http://schemas.openxmlformats.org/officeDocument/2006/relationships/hyperlink" Target="http://mobileonline.garant.ru/document/redirect/12171023/100" TargetMode="External"/><Relationship Id="rId116" Type="http://schemas.openxmlformats.org/officeDocument/2006/relationships/image" Target="media/image7.emf"/><Relationship Id="rId158" Type="http://schemas.openxmlformats.org/officeDocument/2006/relationships/image" Target="media/image17.emf"/><Relationship Id="rId323" Type="http://schemas.openxmlformats.org/officeDocument/2006/relationships/image" Target="media/image49.emf"/><Relationship Id="rId20" Type="http://schemas.openxmlformats.org/officeDocument/2006/relationships/hyperlink" Target="http://mobileonline.garant.ru/document/redirect/12184415/0" TargetMode="External"/><Relationship Id="rId62" Type="http://schemas.openxmlformats.org/officeDocument/2006/relationships/hyperlink" Target="http://mobileonline.garant.ru/document/redirect/12172810/1000" TargetMode="External"/><Relationship Id="rId365" Type="http://schemas.openxmlformats.org/officeDocument/2006/relationships/header" Target="header1.xml"/><Relationship Id="rId190" Type="http://schemas.openxmlformats.org/officeDocument/2006/relationships/hyperlink" Target="http://mobileonline.garant.ru/document/redirect/12174965/0" TargetMode="External"/><Relationship Id="rId204" Type="http://schemas.openxmlformats.org/officeDocument/2006/relationships/hyperlink" Target="http://mobileonline.garant.ru/document/redirect/12125636/0" TargetMode="External"/><Relationship Id="rId225" Type="http://schemas.openxmlformats.org/officeDocument/2006/relationships/hyperlink" Target="http://mobileonline.garant.ru/document/redirect/12184415/111677" TargetMode="External"/><Relationship Id="rId246" Type="http://schemas.openxmlformats.org/officeDocument/2006/relationships/hyperlink" Target="http://mobileonline.garant.ru/document/redirect/70179106/2000" TargetMode="External"/><Relationship Id="rId267" Type="http://schemas.openxmlformats.org/officeDocument/2006/relationships/hyperlink" Target="http://mobileonline.garant.ru/document/redirect/70422296/1200" TargetMode="External"/><Relationship Id="rId288" Type="http://schemas.openxmlformats.org/officeDocument/2006/relationships/hyperlink" Target="http://mobileonline.garant.ru/document/redirect/70829190/2" TargetMode="External"/><Relationship Id="rId411" Type="http://schemas.openxmlformats.org/officeDocument/2006/relationships/hyperlink" Target="http://mobileonline.garant.ru/document/redirect/10180094/200" TargetMode="External"/><Relationship Id="rId432" Type="http://schemas.openxmlformats.org/officeDocument/2006/relationships/hyperlink" Target="http://mobileonline.garant.ru/document/redirect/71171782/1327" TargetMode="External"/><Relationship Id="rId453" Type="http://schemas.openxmlformats.org/officeDocument/2006/relationships/image" Target="media/image87.emf"/><Relationship Id="rId474" Type="http://schemas.openxmlformats.org/officeDocument/2006/relationships/hyperlink" Target="http://mobileonline.garant.ru/document/redirect/12174965/0" TargetMode="External"/><Relationship Id="rId106" Type="http://schemas.openxmlformats.org/officeDocument/2006/relationships/hyperlink" Target="http://mobileonline.garant.ru/document/redirect/193385/1000" TargetMode="External"/><Relationship Id="rId127" Type="http://schemas.openxmlformats.org/officeDocument/2006/relationships/hyperlink" Target="http://mobileonline.garant.ru/document/redirect/70649858/0" TargetMode="External"/><Relationship Id="rId313" Type="http://schemas.openxmlformats.org/officeDocument/2006/relationships/hyperlink" Target="http://mobileonline.garant.ru/document/redirect/70183216/1000" TargetMode="External"/><Relationship Id="rId10" Type="http://schemas.openxmlformats.org/officeDocument/2006/relationships/hyperlink" Target="http://mobileonline.garant.ru/document/redirect/71852158/1000" TargetMode="External"/><Relationship Id="rId31" Type="http://schemas.openxmlformats.org/officeDocument/2006/relationships/hyperlink" Target="http://mobileonline.garant.ru/document/redirect/10900200/0" TargetMode="External"/><Relationship Id="rId52" Type="http://schemas.openxmlformats.org/officeDocument/2006/relationships/hyperlink" Target="http://mobileonline.garant.ru/document/redirect/185656/0" TargetMode="External"/><Relationship Id="rId73" Type="http://schemas.openxmlformats.org/officeDocument/2006/relationships/hyperlink" Target="http://mobileonline.garant.ru/document/redirect/70183216/0" TargetMode="External"/><Relationship Id="rId94" Type="http://schemas.openxmlformats.org/officeDocument/2006/relationships/hyperlink" Target="http://mobileonline.garant.ru/document/redirect/71522098/20018312" TargetMode="External"/><Relationship Id="rId148" Type="http://schemas.openxmlformats.org/officeDocument/2006/relationships/hyperlink" Target="http://mobileonline.garant.ru/document/redirect/71522098/20018313" TargetMode="External"/><Relationship Id="rId169" Type="http://schemas.openxmlformats.org/officeDocument/2006/relationships/image" Target="media/image22.emf"/><Relationship Id="rId334" Type="http://schemas.openxmlformats.org/officeDocument/2006/relationships/hyperlink" Target="http://mobileonline.garant.ru/document/redirect/185656/893" TargetMode="External"/><Relationship Id="rId355" Type="http://schemas.openxmlformats.org/officeDocument/2006/relationships/hyperlink" Target="http://mobileonline.garant.ru/document/redirect/187740/4017" TargetMode="External"/><Relationship Id="rId376" Type="http://schemas.openxmlformats.org/officeDocument/2006/relationships/image" Target="media/image64.emf"/><Relationship Id="rId397" Type="http://schemas.openxmlformats.org/officeDocument/2006/relationships/hyperlink" Target="http://mobileonline.garant.ru/document/redirect/72051224/1000" TargetMode="External"/><Relationship Id="rId4" Type="http://schemas.openxmlformats.org/officeDocument/2006/relationships/webSettings" Target="webSettings.xml"/><Relationship Id="rId180" Type="http://schemas.openxmlformats.org/officeDocument/2006/relationships/hyperlink" Target="http://mobileonline.garant.ru/document/redirect/12184415/10000" TargetMode="External"/><Relationship Id="rId215" Type="http://schemas.openxmlformats.org/officeDocument/2006/relationships/hyperlink" Target="http://mobileonline.garant.ru/document/redirect/12184415/10000" TargetMode="External"/><Relationship Id="rId236" Type="http://schemas.openxmlformats.org/officeDocument/2006/relationships/hyperlink" Target="http://mobileonline.garant.ru/document/redirect/71225008/0" TargetMode="External"/><Relationship Id="rId257" Type="http://schemas.openxmlformats.org/officeDocument/2006/relationships/hyperlink" Target="http://mobileonline.garant.ru/document/redirect/70183216/4035" TargetMode="External"/><Relationship Id="rId278" Type="http://schemas.openxmlformats.org/officeDocument/2006/relationships/hyperlink" Target="http://mobileonline.garant.ru/document/redirect/72122132/200321" TargetMode="External"/><Relationship Id="rId401" Type="http://schemas.openxmlformats.org/officeDocument/2006/relationships/image" Target="media/image84.emf"/><Relationship Id="rId422" Type="http://schemas.openxmlformats.org/officeDocument/2006/relationships/hyperlink" Target="http://mobileonline.garant.ru/document/redirect/12184415/0" TargetMode="External"/><Relationship Id="rId443" Type="http://schemas.openxmlformats.org/officeDocument/2006/relationships/hyperlink" Target="http://mobileonline.garant.ru/document/redirect/70882156/1002" TargetMode="External"/><Relationship Id="rId464" Type="http://schemas.openxmlformats.org/officeDocument/2006/relationships/hyperlink" Target="http://mobileonline.garant.ru/document/redirect/12171023/33" TargetMode="External"/><Relationship Id="rId303" Type="http://schemas.openxmlformats.org/officeDocument/2006/relationships/hyperlink" Target="http://mobileonline.garant.ru/document/redirect/71021238/1002" TargetMode="External"/><Relationship Id="rId485" Type="http://schemas.openxmlformats.org/officeDocument/2006/relationships/hyperlink" Target="http://mobileonline.garant.ru/document/redirect/12184415/120" TargetMode="External"/><Relationship Id="rId42" Type="http://schemas.openxmlformats.org/officeDocument/2006/relationships/hyperlink" Target="http://mobileonline.garant.ru/document/redirect/12184415/11700" TargetMode="External"/><Relationship Id="rId84" Type="http://schemas.openxmlformats.org/officeDocument/2006/relationships/hyperlink" Target="http://mobileonline.garant.ru/document/redirect/71849506/1000" TargetMode="External"/><Relationship Id="rId138" Type="http://schemas.openxmlformats.org/officeDocument/2006/relationships/hyperlink" Target="http://mobileonline.garant.ru/document/redirect/71021238/119" TargetMode="External"/><Relationship Id="rId345" Type="http://schemas.openxmlformats.org/officeDocument/2006/relationships/hyperlink" Target="http://mobileonline.garant.ru/document/redirect/187374/1000" TargetMode="External"/><Relationship Id="rId387" Type="http://schemas.openxmlformats.org/officeDocument/2006/relationships/image" Target="media/image74.emf"/><Relationship Id="rId191" Type="http://schemas.openxmlformats.org/officeDocument/2006/relationships/hyperlink" Target="http://mobileonline.garant.ru/document/redirect/12184415/10000" TargetMode="External"/><Relationship Id="rId205" Type="http://schemas.openxmlformats.org/officeDocument/2006/relationships/hyperlink" Target="http://mobileonline.garant.ru/document/redirect/10180094/200" TargetMode="External"/><Relationship Id="rId247" Type="http://schemas.openxmlformats.org/officeDocument/2006/relationships/hyperlink" Target="http://mobileonline.garant.ru/document/redirect/12184415/1065" TargetMode="External"/><Relationship Id="rId412" Type="http://schemas.openxmlformats.org/officeDocument/2006/relationships/hyperlink" Target="http://mobileonline.garant.ru/document/redirect/185656/2" TargetMode="External"/><Relationship Id="rId107" Type="http://schemas.openxmlformats.org/officeDocument/2006/relationships/hyperlink" Target="http://mobileonline.garant.ru/document/redirect/70183216/4085" TargetMode="External"/><Relationship Id="rId289" Type="http://schemas.openxmlformats.org/officeDocument/2006/relationships/hyperlink" Target="http://mobileonline.garant.ru/document/redirect/58165300/0" TargetMode="External"/><Relationship Id="rId454" Type="http://schemas.openxmlformats.org/officeDocument/2006/relationships/image" Target="media/image88.emf"/><Relationship Id="rId11" Type="http://schemas.openxmlformats.org/officeDocument/2006/relationships/hyperlink" Target="http://mobileonline.garant.ru/document/redirect/12171602/221" TargetMode="External"/><Relationship Id="rId53" Type="http://schemas.openxmlformats.org/officeDocument/2006/relationships/hyperlink" Target="http://mobileonline.garant.ru/document/redirect/71734630/0" TargetMode="External"/><Relationship Id="rId149" Type="http://schemas.openxmlformats.org/officeDocument/2006/relationships/hyperlink" Target="http://mobileonline.garant.ru/document/redirect/12184415/13000" TargetMode="External"/><Relationship Id="rId314" Type="http://schemas.openxmlformats.org/officeDocument/2006/relationships/hyperlink" Target="http://mobileonline.garant.ru/document/redirect/185656/87" TargetMode="External"/><Relationship Id="rId356" Type="http://schemas.openxmlformats.org/officeDocument/2006/relationships/hyperlink" Target="http://mobileonline.garant.ru/document/redirect/187740/4074" TargetMode="External"/><Relationship Id="rId398" Type="http://schemas.openxmlformats.org/officeDocument/2006/relationships/image" Target="media/image81.emf"/><Relationship Id="rId95" Type="http://schemas.openxmlformats.org/officeDocument/2006/relationships/hyperlink" Target="http://mobileonline.garant.ru/document/redirect/71318988/1000" TargetMode="External"/><Relationship Id="rId160" Type="http://schemas.openxmlformats.org/officeDocument/2006/relationships/hyperlink" Target="http://mobileonline.garant.ru/document/redirect/70160168/1500" TargetMode="External"/><Relationship Id="rId216" Type="http://schemas.openxmlformats.org/officeDocument/2006/relationships/hyperlink" Target="http://mobileonline.garant.ru/document/redirect/12184415/0" TargetMode="External"/><Relationship Id="rId423" Type="http://schemas.openxmlformats.org/officeDocument/2006/relationships/hyperlink" Target="http://mobileonline.garant.ru/document/redirect/71171782/1322" TargetMode="External"/><Relationship Id="rId258" Type="http://schemas.openxmlformats.org/officeDocument/2006/relationships/hyperlink" Target="http://mobileonline.garant.ru/document/redirect/70183216/4229" TargetMode="External"/><Relationship Id="rId465" Type="http://schemas.openxmlformats.org/officeDocument/2006/relationships/hyperlink" Target="http://mobileonline.garant.ru/document/redirect/12171602/0" TargetMode="External"/><Relationship Id="rId22" Type="http://schemas.openxmlformats.org/officeDocument/2006/relationships/hyperlink" Target="http://mobileonline.garant.ru/document/redirect/191582/0" TargetMode="External"/><Relationship Id="rId64" Type="http://schemas.openxmlformats.org/officeDocument/2006/relationships/hyperlink" Target="http://mobileonline.garant.ru/document/redirect/70488488/0" TargetMode="External"/><Relationship Id="rId118" Type="http://schemas.openxmlformats.org/officeDocument/2006/relationships/image" Target="media/image9.emf"/><Relationship Id="rId325" Type="http://schemas.openxmlformats.org/officeDocument/2006/relationships/image" Target="media/image51.emf"/><Relationship Id="rId367" Type="http://schemas.openxmlformats.org/officeDocument/2006/relationships/image" Target="media/image61.emf"/><Relationship Id="rId171" Type="http://schemas.openxmlformats.org/officeDocument/2006/relationships/image" Target="media/image24.emf"/><Relationship Id="rId227" Type="http://schemas.openxmlformats.org/officeDocument/2006/relationships/hyperlink" Target="http://mobileonline.garant.ru/document/redirect/72051224/1000" TargetMode="External"/><Relationship Id="rId269" Type="http://schemas.openxmlformats.org/officeDocument/2006/relationships/hyperlink" Target="http://mobileonline.garant.ru/document/redirect/70598254/10424" TargetMode="External"/><Relationship Id="rId434" Type="http://schemas.openxmlformats.org/officeDocument/2006/relationships/hyperlink" Target="http://mobileonline.garant.ru/document/redirect/191582/1300" TargetMode="External"/><Relationship Id="rId476" Type="http://schemas.openxmlformats.org/officeDocument/2006/relationships/hyperlink" Target="http://mobileonline.garant.ru/document/redirect/12184415/0" TargetMode="External"/><Relationship Id="rId33" Type="http://schemas.openxmlformats.org/officeDocument/2006/relationships/hyperlink" Target="http://mobileonline.garant.ru/document/redirect/70160168/1000" TargetMode="External"/><Relationship Id="rId129" Type="http://schemas.openxmlformats.org/officeDocument/2006/relationships/hyperlink" Target="http://mobileonline.garant.ru/document/redirect/189390/1000" TargetMode="External"/><Relationship Id="rId280" Type="http://schemas.openxmlformats.org/officeDocument/2006/relationships/hyperlink" Target="http://mobileonline.garant.ru/document/redirect/187740/1000" TargetMode="External"/><Relationship Id="rId336" Type="http://schemas.openxmlformats.org/officeDocument/2006/relationships/hyperlink" Target="http://mobileonline.garant.ru/document/redirect/187740/10424" TargetMode="External"/><Relationship Id="rId75" Type="http://schemas.openxmlformats.org/officeDocument/2006/relationships/hyperlink" Target="http://mobileonline.garant.ru/document/redirect/5229956/0" TargetMode="External"/><Relationship Id="rId140" Type="http://schemas.openxmlformats.org/officeDocument/2006/relationships/hyperlink" Target="http://mobileonline.garant.ru/document/redirect/70192634/0" TargetMode="External"/><Relationship Id="rId182" Type="http://schemas.openxmlformats.org/officeDocument/2006/relationships/hyperlink" Target="http://mobileonline.garant.ru/document/redirect/70812380/1000" TargetMode="External"/><Relationship Id="rId378" Type="http://schemas.openxmlformats.org/officeDocument/2006/relationships/image" Target="media/image66.emf"/><Relationship Id="rId403" Type="http://schemas.openxmlformats.org/officeDocument/2006/relationships/hyperlink" Target="http://mobileonline.garant.ru/document/redirect/12184415/0" TargetMode="External"/><Relationship Id="rId6" Type="http://schemas.openxmlformats.org/officeDocument/2006/relationships/endnotes" Target="endnotes.xml"/><Relationship Id="rId238" Type="http://schemas.openxmlformats.org/officeDocument/2006/relationships/hyperlink" Target="http://mobileonline.garant.ru/document/redirect/12184415/0" TargetMode="External"/><Relationship Id="rId445" Type="http://schemas.openxmlformats.org/officeDocument/2006/relationships/hyperlink" Target="http://mobileonline.garant.ru/document/redirect/72131474/1000" TargetMode="External"/><Relationship Id="rId487" Type="http://schemas.openxmlformats.org/officeDocument/2006/relationships/hyperlink" Target="http://mobileonline.garant.ru/document/redirect/12184415/1040142" TargetMode="External"/><Relationship Id="rId291" Type="http://schemas.openxmlformats.org/officeDocument/2006/relationships/hyperlink" Target="http://mobileonline.garant.ru/document/redirect/189390/1000" TargetMode="External"/><Relationship Id="rId305" Type="http://schemas.openxmlformats.org/officeDocument/2006/relationships/hyperlink" Target="http://mobileonline.garant.ru/document/redirect/12184415/13000" TargetMode="External"/><Relationship Id="rId347" Type="http://schemas.openxmlformats.org/officeDocument/2006/relationships/hyperlink" Target="http://mobileonline.garant.ru/document/redirect/187740/4074" TargetMode="External"/><Relationship Id="rId44" Type="http://schemas.openxmlformats.org/officeDocument/2006/relationships/hyperlink" Target="http://mobileonline.garant.ru/document/redirect/185656/2303" TargetMode="External"/><Relationship Id="rId86" Type="http://schemas.openxmlformats.org/officeDocument/2006/relationships/hyperlink" Target="http://mobileonline.garant.ru/document/redirect/10900200/0" TargetMode="External"/><Relationship Id="rId151" Type="http://schemas.openxmlformats.org/officeDocument/2006/relationships/hyperlink" Target="http://mobileonline.garant.ru/document/redirect/12184415/172101" TargetMode="External"/><Relationship Id="rId389" Type="http://schemas.openxmlformats.org/officeDocument/2006/relationships/image" Target="media/image76.emf"/><Relationship Id="rId193" Type="http://schemas.openxmlformats.org/officeDocument/2006/relationships/hyperlink" Target="http://mobileonline.garant.ru/document/redirect/12184415/10000" TargetMode="External"/><Relationship Id="rId207" Type="http://schemas.openxmlformats.org/officeDocument/2006/relationships/hyperlink" Target="http://mobileonline.garant.ru/document/redirect/12184415/0" TargetMode="External"/><Relationship Id="rId249" Type="http://schemas.openxmlformats.org/officeDocument/2006/relationships/hyperlink" Target="http://mobileonline.garant.ru/document/redirect/70183216/300507" TargetMode="External"/><Relationship Id="rId414" Type="http://schemas.openxmlformats.org/officeDocument/2006/relationships/hyperlink" Target="http://mobileonline.garant.ru/document/redirect/185656/2" TargetMode="External"/><Relationship Id="rId456" Type="http://schemas.openxmlformats.org/officeDocument/2006/relationships/hyperlink" Target="http://mobileonline.garant.ru/document/redirect/187740/0" TargetMode="External"/><Relationship Id="rId13" Type="http://schemas.openxmlformats.org/officeDocument/2006/relationships/hyperlink" Target="http://mobileonline.garant.ru/document/redirect/70422296/0" TargetMode="External"/><Relationship Id="rId109" Type="http://schemas.openxmlformats.org/officeDocument/2006/relationships/hyperlink" Target="http://mobileonline.garant.ru/document/redirect/193385/1000" TargetMode="External"/><Relationship Id="rId260" Type="http://schemas.openxmlformats.org/officeDocument/2006/relationships/hyperlink" Target="http://mobileonline.garant.ru/document/redirect/71819156/3800085" TargetMode="External"/><Relationship Id="rId316" Type="http://schemas.openxmlformats.org/officeDocument/2006/relationships/image" Target="media/image42.emf"/><Relationship Id="rId55" Type="http://schemas.openxmlformats.org/officeDocument/2006/relationships/hyperlink" Target="http://mobileonline.garant.ru/document/redirect/187740/0" TargetMode="External"/><Relationship Id="rId97" Type="http://schemas.openxmlformats.org/officeDocument/2006/relationships/hyperlink" Target="http://mobileonline.garant.ru/document/redirect/196473/0" TargetMode="External"/><Relationship Id="rId120" Type="http://schemas.openxmlformats.org/officeDocument/2006/relationships/hyperlink" Target="http://mobileonline.garant.ru/document/redirect/185656/0" TargetMode="External"/><Relationship Id="rId358" Type="http://schemas.openxmlformats.org/officeDocument/2006/relationships/hyperlink" Target="http://mobileonline.garant.ru/document/redirect/187740/40181" TargetMode="External"/><Relationship Id="rId162" Type="http://schemas.openxmlformats.org/officeDocument/2006/relationships/hyperlink" Target="http://mobileonline.garant.ru/document/redirect/149900/0" TargetMode="External"/><Relationship Id="rId218" Type="http://schemas.openxmlformats.org/officeDocument/2006/relationships/image" Target="media/image33.emf"/><Relationship Id="rId425" Type="http://schemas.openxmlformats.org/officeDocument/2006/relationships/hyperlink" Target="http://mobileonline.garant.ru/document/redirect/186671/0" TargetMode="External"/><Relationship Id="rId467" Type="http://schemas.openxmlformats.org/officeDocument/2006/relationships/hyperlink" Target="http://mobileonline.garant.ru/document/redirect/12171602/2000" TargetMode="External"/><Relationship Id="rId271" Type="http://schemas.openxmlformats.org/officeDocument/2006/relationships/hyperlink" Target="http://mobileonline.garant.ru/document/redirect/12184415/0" TargetMode="External"/><Relationship Id="rId24" Type="http://schemas.openxmlformats.org/officeDocument/2006/relationships/hyperlink" Target="http://mobileonline.garant.ru/document/redirect/12184415/0" TargetMode="External"/><Relationship Id="rId66" Type="http://schemas.openxmlformats.org/officeDocument/2006/relationships/hyperlink" Target="http://mobileonline.garant.ru/document/redirect/70676444/0" TargetMode="External"/><Relationship Id="rId131" Type="http://schemas.openxmlformats.org/officeDocument/2006/relationships/hyperlink" Target="http://mobileonline.garant.ru/document/redirect/71522098/20018315" TargetMode="External"/><Relationship Id="rId327" Type="http://schemas.openxmlformats.org/officeDocument/2006/relationships/image" Target="media/image53.emf"/><Relationship Id="rId369" Type="http://schemas.openxmlformats.org/officeDocument/2006/relationships/footer" Target="footer2.xml"/><Relationship Id="rId173" Type="http://schemas.openxmlformats.org/officeDocument/2006/relationships/image" Target="media/image26.emf"/><Relationship Id="rId229" Type="http://schemas.openxmlformats.org/officeDocument/2006/relationships/hyperlink" Target="http://mobileonline.garant.ru/document/redirect/12184415/11700" TargetMode="External"/><Relationship Id="rId380" Type="http://schemas.openxmlformats.org/officeDocument/2006/relationships/image" Target="media/image68.emf"/><Relationship Id="rId436" Type="http://schemas.openxmlformats.org/officeDocument/2006/relationships/hyperlink" Target="http://mobileonline.garant.ru/document/redirect/12184415/100411" TargetMode="External"/><Relationship Id="rId240" Type="http://schemas.openxmlformats.org/officeDocument/2006/relationships/hyperlink" Target="http://mobileonline.garant.ru/document/redirect/187740/4000" TargetMode="External"/><Relationship Id="rId478" Type="http://schemas.openxmlformats.org/officeDocument/2006/relationships/hyperlink" Target="http://mobileonline.garant.ru/document/redirect/12184415/1040137" TargetMode="External"/><Relationship Id="rId35" Type="http://schemas.openxmlformats.org/officeDocument/2006/relationships/hyperlink" Target="http://mobileonline.garant.ru/document/redirect/12184415/0" TargetMode="External"/><Relationship Id="rId77" Type="http://schemas.openxmlformats.org/officeDocument/2006/relationships/hyperlink" Target="http://mobileonline.garant.ru/document/redirect/70642282/200" TargetMode="External"/><Relationship Id="rId100" Type="http://schemas.openxmlformats.org/officeDocument/2006/relationships/hyperlink" Target="http://mobileonline.garant.ru/document/redirect/193385/1000" TargetMode="External"/><Relationship Id="rId282" Type="http://schemas.openxmlformats.org/officeDocument/2006/relationships/hyperlink" Target="http://mobileonline.garant.ru/document/redirect/71728936/1018" TargetMode="External"/><Relationship Id="rId338" Type="http://schemas.openxmlformats.org/officeDocument/2006/relationships/hyperlink" Target="http://mobileonline.garant.ru/document/redirect/70779432/38" TargetMode="External"/><Relationship Id="rId8" Type="http://schemas.openxmlformats.org/officeDocument/2006/relationships/hyperlink" Target="http://mobileonline.garant.ru/document/redirect/12184415/9" TargetMode="External"/><Relationship Id="rId142" Type="http://schemas.openxmlformats.org/officeDocument/2006/relationships/hyperlink" Target="http://mobileonline.garant.ru/document/redirect/71000804/1000" TargetMode="External"/><Relationship Id="rId184" Type="http://schemas.openxmlformats.org/officeDocument/2006/relationships/hyperlink" Target="http://mobileonline.garant.ru/document/redirect/12184415/10000" TargetMode="External"/><Relationship Id="rId391" Type="http://schemas.openxmlformats.org/officeDocument/2006/relationships/image" Target="media/image78.emf"/><Relationship Id="rId405" Type="http://schemas.openxmlformats.org/officeDocument/2006/relationships/image" Target="media/image85.emf"/><Relationship Id="rId447" Type="http://schemas.openxmlformats.org/officeDocument/2006/relationships/hyperlink" Target="http://mobileonline.garant.ru/document/redirect/70882156/1000" TargetMode="External"/><Relationship Id="rId251" Type="http://schemas.openxmlformats.org/officeDocument/2006/relationships/hyperlink" Target="http://mobileonline.garant.ru/document/redirect/71225008/2000" TargetMode="External"/><Relationship Id="rId489" Type="http://schemas.openxmlformats.org/officeDocument/2006/relationships/hyperlink" Target="http://mobileonline.garant.ru/document/redirect/12184415/1040144" TargetMode="External"/><Relationship Id="rId46" Type="http://schemas.openxmlformats.org/officeDocument/2006/relationships/hyperlink" Target="http://mobileonline.garant.ru/document/redirect/188951/0" TargetMode="External"/><Relationship Id="rId293" Type="http://schemas.openxmlformats.org/officeDocument/2006/relationships/image" Target="media/image38.emf"/><Relationship Id="rId307" Type="http://schemas.openxmlformats.org/officeDocument/2006/relationships/hyperlink" Target="http://mobileonline.garant.ru/document/redirect/187460/10000" TargetMode="External"/><Relationship Id="rId349" Type="http://schemas.openxmlformats.org/officeDocument/2006/relationships/hyperlink" Target="http://mobileonline.garant.ru/document/redirect/187740/40181" TargetMode="External"/><Relationship Id="rId88" Type="http://schemas.openxmlformats.org/officeDocument/2006/relationships/hyperlink" Target="http://mobileonline.garant.ru/document/redirect/12171109/3" TargetMode="External"/><Relationship Id="rId111" Type="http://schemas.openxmlformats.org/officeDocument/2006/relationships/image" Target="media/image2.emf"/><Relationship Id="rId153" Type="http://schemas.openxmlformats.org/officeDocument/2006/relationships/image" Target="media/image12.emf"/><Relationship Id="rId195" Type="http://schemas.openxmlformats.org/officeDocument/2006/relationships/hyperlink" Target="http://mobileonline.garant.ru/document/redirect/71574856/1" TargetMode="External"/><Relationship Id="rId209" Type="http://schemas.openxmlformats.org/officeDocument/2006/relationships/hyperlink" Target="http://mobileonline.garant.ru/document/redirect/12175309/1000" TargetMode="External"/><Relationship Id="rId360" Type="http://schemas.openxmlformats.org/officeDocument/2006/relationships/hyperlink" Target="http://mobileonline.garant.ru/document/redirect/70765932/1000" TargetMode="External"/><Relationship Id="rId416" Type="http://schemas.openxmlformats.org/officeDocument/2006/relationships/hyperlink" Target="http://mobileonline.garant.ru/document/redirect/185656/24" TargetMode="External"/><Relationship Id="rId220" Type="http://schemas.openxmlformats.org/officeDocument/2006/relationships/image" Target="media/image35.emf"/><Relationship Id="rId458" Type="http://schemas.openxmlformats.org/officeDocument/2006/relationships/hyperlink" Target="http://mobileonline.garant.ru/document/redirect/70183216/300521" TargetMode="External"/><Relationship Id="rId15" Type="http://schemas.openxmlformats.org/officeDocument/2006/relationships/hyperlink" Target="http://mobileonline.garant.ru/document/redirect/70877972/1000" TargetMode="External"/><Relationship Id="rId57" Type="http://schemas.openxmlformats.org/officeDocument/2006/relationships/hyperlink" Target="http://mobileonline.garant.ru/document/redirect/70779432/38" TargetMode="External"/><Relationship Id="rId262" Type="http://schemas.openxmlformats.org/officeDocument/2006/relationships/hyperlink" Target="http://mobileonline.garant.ru/document/redirect/71819156/1000" TargetMode="External"/><Relationship Id="rId318" Type="http://schemas.openxmlformats.org/officeDocument/2006/relationships/image" Target="media/image44.emf"/><Relationship Id="rId99" Type="http://schemas.openxmlformats.org/officeDocument/2006/relationships/hyperlink" Target="http://mobileonline.garant.ru/document/redirect/71318988/1000" TargetMode="External"/><Relationship Id="rId122" Type="http://schemas.openxmlformats.org/officeDocument/2006/relationships/hyperlink" Target="http://mobileonline.garant.ru/document/redirect/70160168/1500" TargetMode="External"/><Relationship Id="rId164" Type="http://schemas.openxmlformats.org/officeDocument/2006/relationships/hyperlink" Target="http://mobileonline.garant.ru/document/redirect/185656/0" TargetMode="External"/><Relationship Id="rId371" Type="http://schemas.openxmlformats.org/officeDocument/2006/relationships/hyperlink" Target="http://mobileonline.garant.ru/document/redirect/71225008/0" TargetMode="External"/><Relationship Id="rId427" Type="http://schemas.openxmlformats.org/officeDocument/2006/relationships/hyperlink" Target="http://mobileonline.garant.ru/document/redirect/55172311/1000" TargetMode="External"/><Relationship Id="rId469" Type="http://schemas.openxmlformats.org/officeDocument/2006/relationships/hyperlink" Target="http://mobileonline.garant.ru/document/redirect/57503923/200131" TargetMode="External"/><Relationship Id="rId26" Type="http://schemas.openxmlformats.org/officeDocument/2006/relationships/hyperlink" Target="http://mobileonline.garant.ru/document/redirect/186793/0" TargetMode="External"/><Relationship Id="rId231" Type="http://schemas.openxmlformats.org/officeDocument/2006/relationships/hyperlink" Target="http://mobileonline.garant.ru/document/redirect/72137030/1000" TargetMode="External"/><Relationship Id="rId273" Type="http://schemas.openxmlformats.org/officeDocument/2006/relationships/hyperlink" Target="http://mobileonline.garant.ru/document/redirect/71405470/1322" TargetMode="External"/><Relationship Id="rId329" Type="http://schemas.openxmlformats.org/officeDocument/2006/relationships/image" Target="media/image55.emf"/><Relationship Id="rId480" Type="http://schemas.openxmlformats.org/officeDocument/2006/relationships/hyperlink" Target="http://mobileonline.garant.ru/document/redirect/12184415/1000" TargetMode="External"/><Relationship Id="rId68" Type="http://schemas.openxmlformats.org/officeDocument/2006/relationships/hyperlink" Target="http://mobileonline.garant.ru/document/redirect/185656/23" TargetMode="External"/><Relationship Id="rId133" Type="http://schemas.openxmlformats.org/officeDocument/2006/relationships/hyperlink" Target="http://mobileonline.garant.ru/document/redirect/70160168/1500" TargetMode="External"/><Relationship Id="rId175" Type="http://schemas.openxmlformats.org/officeDocument/2006/relationships/image" Target="media/image28.emf"/><Relationship Id="rId340" Type="http://schemas.openxmlformats.org/officeDocument/2006/relationships/hyperlink" Target="http://mobileonline.garant.ru/document/redirect/12171025/1000" TargetMode="External"/><Relationship Id="rId200" Type="http://schemas.openxmlformats.org/officeDocument/2006/relationships/hyperlink" Target="http://mobileonline.garant.ru/document/redirect/187740/0" TargetMode="External"/><Relationship Id="rId382" Type="http://schemas.openxmlformats.org/officeDocument/2006/relationships/image" Target="media/image70.emf"/><Relationship Id="rId438" Type="http://schemas.openxmlformats.org/officeDocument/2006/relationships/hyperlink" Target="http://mobileonline.garant.ru/document/redirect/12184415/100411" TargetMode="External"/><Relationship Id="rId242" Type="http://schemas.openxmlformats.org/officeDocument/2006/relationships/hyperlink" Target="http://mobileonline.garant.ru/document/redirect/12184415/10000" TargetMode="External"/><Relationship Id="rId284" Type="http://schemas.openxmlformats.org/officeDocument/2006/relationships/hyperlink" Target="http://mobileonline.garant.ru/document/redirect/196473/1000" TargetMode="External"/><Relationship Id="rId491" Type="http://schemas.openxmlformats.org/officeDocument/2006/relationships/footer" Target="footer3.xml"/><Relationship Id="rId37" Type="http://schemas.openxmlformats.org/officeDocument/2006/relationships/hyperlink" Target="http://mobileonline.garant.ru/document/redirect/12184415/0" TargetMode="External"/><Relationship Id="rId79" Type="http://schemas.openxmlformats.org/officeDocument/2006/relationships/hyperlink" Target="http://mobileonline.garant.ru/document/redirect/10900200/259" TargetMode="External"/><Relationship Id="rId102" Type="http://schemas.openxmlformats.org/officeDocument/2006/relationships/hyperlink" Target="http://mobileonline.garant.ru/document/redirect/70183216/4085" TargetMode="External"/><Relationship Id="rId144" Type="http://schemas.openxmlformats.org/officeDocument/2006/relationships/hyperlink" Target="http://mobileonline.garant.ru/document/redirect/70488488/24" TargetMode="External"/><Relationship Id="rId90" Type="http://schemas.openxmlformats.org/officeDocument/2006/relationships/hyperlink" Target="http://mobileonline.garant.ru/document/redirect/12171602/2000" TargetMode="External"/><Relationship Id="rId186" Type="http://schemas.openxmlformats.org/officeDocument/2006/relationships/hyperlink" Target="http://mobileonline.garant.ru/document/redirect/12184415/10000" TargetMode="External"/><Relationship Id="rId351" Type="http://schemas.openxmlformats.org/officeDocument/2006/relationships/hyperlink" Target="http://mobileonline.garant.ru/document/redirect/187740/0" TargetMode="External"/><Relationship Id="rId393" Type="http://schemas.openxmlformats.org/officeDocument/2006/relationships/image" Target="media/image80.emf"/><Relationship Id="rId407" Type="http://schemas.openxmlformats.org/officeDocument/2006/relationships/hyperlink" Target="http://mobileonline.garant.ru/document/redirect/12184415/11700" TargetMode="External"/><Relationship Id="rId449" Type="http://schemas.openxmlformats.org/officeDocument/2006/relationships/hyperlink" Target="http://mobileonline.garant.ru/document/redirect/70882156/1000" TargetMode="External"/><Relationship Id="rId211" Type="http://schemas.openxmlformats.org/officeDocument/2006/relationships/hyperlink" Target="http://mobileonline.garant.ru/document/redirect/185656/230181" TargetMode="External"/><Relationship Id="rId253" Type="http://schemas.openxmlformats.org/officeDocument/2006/relationships/hyperlink" Target="http://mobileonline.garant.ru/document/redirect/12184415/10000" TargetMode="External"/><Relationship Id="rId295" Type="http://schemas.openxmlformats.org/officeDocument/2006/relationships/hyperlink" Target="http://mobileonline.garant.ru/document/redirect/12184415/10000" TargetMode="External"/><Relationship Id="rId309" Type="http://schemas.openxmlformats.org/officeDocument/2006/relationships/hyperlink" Target="http://mobileonline.garant.ru/document/redirect/185656/368" TargetMode="External"/><Relationship Id="rId460" Type="http://schemas.openxmlformats.org/officeDocument/2006/relationships/hyperlink" Target="http://mobileonline.garant.ru/document/redirect/187740/0" TargetMode="External"/><Relationship Id="rId48" Type="http://schemas.openxmlformats.org/officeDocument/2006/relationships/hyperlink" Target="http://mobileonline.garant.ru/document/redirect/70403950/0" TargetMode="External"/><Relationship Id="rId113" Type="http://schemas.openxmlformats.org/officeDocument/2006/relationships/image" Target="media/image4.emf"/><Relationship Id="rId320" Type="http://schemas.openxmlformats.org/officeDocument/2006/relationships/image" Target="media/image46.emf"/><Relationship Id="rId155" Type="http://schemas.openxmlformats.org/officeDocument/2006/relationships/image" Target="media/image14.emf"/><Relationship Id="rId197" Type="http://schemas.openxmlformats.org/officeDocument/2006/relationships/hyperlink" Target="http://mobileonline.garant.ru/document/redirect/72160594/1415" TargetMode="External"/><Relationship Id="rId362" Type="http://schemas.openxmlformats.org/officeDocument/2006/relationships/hyperlink" Target="http://mobileonline.garant.ru/document/redirect/70765932/1000" TargetMode="External"/><Relationship Id="rId418" Type="http://schemas.openxmlformats.org/officeDocument/2006/relationships/hyperlink" Target="http://mobileonline.garant.ru/document/redirect/5759555/0" TargetMode="External"/><Relationship Id="rId222" Type="http://schemas.openxmlformats.org/officeDocument/2006/relationships/hyperlink" Target="http://mobileonline.garant.ru/document/redirect/12184415/10000" TargetMode="External"/><Relationship Id="rId264" Type="http://schemas.openxmlformats.org/officeDocument/2006/relationships/hyperlink" Target="http://mobileonline.garant.ru/document/redirect/10180094/100" TargetMode="External"/><Relationship Id="rId471" Type="http://schemas.openxmlformats.org/officeDocument/2006/relationships/hyperlink" Target="http://mobileonline.garant.ru/document/redirect/57503923/22021" TargetMode="External"/><Relationship Id="rId17" Type="http://schemas.openxmlformats.org/officeDocument/2006/relationships/hyperlink" Target="http://mobileonline.garant.ru/document/redirect/12184415/1111" TargetMode="External"/><Relationship Id="rId59" Type="http://schemas.openxmlformats.org/officeDocument/2006/relationships/hyperlink" Target="http://mobileonline.garant.ru/document/redirect/187740/0" TargetMode="External"/><Relationship Id="rId124" Type="http://schemas.openxmlformats.org/officeDocument/2006/relationships/hyperlink" Target="http://mobileonline.garant.ru/document/redirect/149900/0" TargetMode="External"/><Relationship Id="rId70" Type="http://schemas.openxmlformats.org/officeDocument/2006/relationships/hyperlink" Target="http://mobileonline.garant.ru/document/redirect/12184415/1111" TargetMode="External"/><Relationship Id="rId166" Type="http://schemas.openxmlformats.org/officeDocument/2006/relationships/image" Target="media/image19.emf"/><Relationship Id="rId331" Type="http://schemas.openxmlformats.org/officeDocument/2006/relationships/image" Target="media/image57.emf"/><Relationship Id="rId373" Type="http://schemas.openxmlformats.org/officeDocument/2006/relationships/hyperlink" Target="http://mobileonline.garant.ru/document/redirect/12184415/0" TargetMode="External"/><Relationship Id="rId429" Type="http://schemas.openxmlformats.org/officeDocument/2006/relationships/hyperlink" Target="http://mobileonline.garant.ru/document/redirect/185656/0" TargetMode="External"/><Relationship Id="rId1" Type="http://schemas.openxmlformats.org/officeDocument/2006/relationships/numbering" Target="numbering.xml"/><Relationship Id="rId233" Type="http://schemas.openxmlformats.org/officeDocument/2006/relationships/hyperlink" Target="http://mobileonline.garant.ru/document/redirect/72155574/1000" TargetMode="External"/><Relationship Id="rId440" Type="http://schemas.openxmlformats.org/officeDocument/2006/relationships/hyperlink" Target="http://mobileonline.garant.ru/document/redirect/70183216/300516" TargetMode="External"/><Relationship Id="rId28" Type="http://schemas.openxmlformats.org/officeDocument/2006/relationships/hyperlink" Target="http://mobileonline.garant.ru/document/redirect/71754376/13" TargetMode="External"/><Relationship Id="rId275" Type="http://schemas.openxmlformats.org/officeDocument/2006/relationships/hyperlink" Target="http://mobileonline.garant.ru/document/redirect/72169006/1465" TargetMode="External"/><Relationship Id="rId300" Type="http://schemas.openxmlformats.org/officeDocument/2006/relationships/hyperlink" Target="http://mobileonline.garant.ru/document/redirect/12184415/10000" TargetMode="External"/><Relationship Id="rId482" Type="http://schemas.openxmlformats.org/officeDocument/2006/relationships/hyperlink" Target="http://mobileonline.garant.ru/document/redirect/12184415/1040138" TargetMode="External"/><Relationship Id="rId81" Type="http://schemas.openxmlformats.org/officeDocument/2006/relationships/hyperlink" Target="http://mobileonline.garant.ru/document/redirect/12125271/1000" TargetMode="External"/><Relationship Id="rId135" Type="http://schemas.openxmlformats.org/officeDocument/2006/relationships/hyperlink" Target="http://mobileonline.garant.ru/document/redirect/10123081/6" TargetMode="External"/><Relationship Id="rId177" Type="http://schemas.openxmlformats.org/officeDocument/2006/relationships/hyperlink" Target="http://mobileonline.garant.ru/document/redirect/71574840/10513" TargetMode="External"/><Relationship Id="rId342" Type="http://schemas.openxmlformats.org/officeDocument/2006/relationships/hyperlink" Target="http://mobileonline.garant.ru/document/redirect/12184415/10000" TargetMode="External"/><Relationship Id="rId384" Type="http://schemas.openxmlformats.org/officeDocument/2006/relationships/hyperlink" Target="http://mobileonline.garant.ru/document/redirect/71225008/2000" TargetMode="External"/><Relationship Id="rId202" Type="http://schemas.openxmlformats.org/officeDocument/2006/relationships/hyperlink" Target="http://mobileonline.garant.ru/document/redirect/70672764/0" TargetMode="External"/><Relationship Id="rId244" Type="http://schemas.openxmlformats.org/officeDocument/2006/relationships/hyperlink" Target="http://mobileonline.garant.ru/document/redirect/12184415/10000" TargetMode="External"/><Relationship Id="rId39" Type="http://schemas.openxmlformats.org/officeDocument/2006/relationships/hyperlink" Target="http://mobileonline.garant.ru/document/redirect/185656/366" TargetMode="External"/><Relationship Id="rId286" Type="http://schemas.openxmlformats.org/officeDocument/2006/relationships/hyperlink" Target="http://mobileonline.garant.ru/document/redirect/12171109/3" TargetMode="External"/><Relationship Id="rId451" Type="http://schemas.openxmlformats.org/officeDocument/2006/relationships/hyperlink" Target="http://mobileonline.garant.ru/document/redirect/185656/230181" TargetMode="External"/><Relationship Id="rId493" Type="http://schemas.openxmlformats.org/officeDocument/2006/relationships/theme" Target="theme/theme1.xml"/><Relationship Id="rId50" Type="http://schemas.openxmlformats.org/officeDocument/2006/relationships/hyperlink" Target="http://mobileonline.garant.ru/document/redirect/185656/23" TargetMode="External"/><Relationship Id="rId104" Type="http://schemas.openxmlformats.org/officeDocument/2006/relationships/hyperlink" Target="http://mobileonline.garant.ru/document/redirect/193385/1000" TargetMode="External"/><Relationship Id="rId146" Type="http://schemas.openxmlformats.org/officeDocument/2006/relationships/hyperlink" Target="http://mobileonline.garant.ru/document/redirect/187740/1000" TargetMode="External"/><Relationship Id="rId188" Type="http://schemas.openxmlformats.org/officeDocument/2006/relationships/hyperlink" Target="http://mobileonline.garant.ru/document/redirect/10180094/0" TargetMode="External"/><Relationship Id="rId311" Type="http://schemas.openxmlformats.org/officeDocument/2006/relationships/hyperlink" Target="http://mobileonline.garant.ru/document/redirect/70710114/1246" TargetMode="External"/><Relationship Id="rId353" Type="http://schemas.openxmlformats.org/officeDocument/2006/relationships/hyperlink" Target="http://mobileonline.garant.ru/document/redirect/71792554/1000" TargetMode="External"/><Relationship Id="rId395" Type="http://schemas.openxmlformats.org/officeDocument/2006/relationships/hyperlink" Target="http://mobileonline.garant.ru/document/redirect/72051224/0" TargetMode="External"/><Relationship Id="rId409" Type="http://schemas.openxmlformats.org/officeDocument/2006/relationships/hyperlink" Target="http://mobileonline.garant.ru/document/redirect/72116310/0" TargetMode="External"/><Relationship Id="rId92" Type="http://schemas.openxmlformats.org/officeDocument/2006/relationships/hyperlink" Target="http://mobileonline.garant.ru/document/redirect/12171109/3" TargetMode="External"/><Relationship Id="rId213" Type="http://schemas.openxmlformats.org/officeDocument/2006/relationships/image" Target="media/image30.emf"/><Relationship Id="rId420" Type="http://schemas.openxmlformats.org/officeDocument/2006/relationships/hyperlink" Target="http://mobileonline.garant.ru/document/redirect/185656/183" TargetMode="External"/><Relationship Id="rId255" Type="http://schemas.openxmlformats.org/officeDocument/2006/relationships/hyperlink" Target="http://mobileonline.garant.ru/document/redirect/71819156/1000" TargetMode="External"/><Relationship Id="rId297" Type="http://schemas.openxmlformats.org/officeDocument/2006/relationships/hyperlink" Target="http://mobileonline.garant.ru/document/redirect/12184415/10000" TargetMode="External"/><Relationship Id="rId462" Type="http://schemas.openxmlformats.org/officeDocument/2006/relationships/hyperlink" Target="http://mobileonline.garant.ru/document/redirect/12171023/3" TargetMode="External"/><Relationship Id="rId115" Type="http://schemas.openxmlformats.org/officeDocument/2006/relationships/image" Target="media/image6.emf"/><Relationship Id="rId157" Type="http://schemas.openxmlformats.org/officeDocument/2006/relationships/image" Target="media/image16.emf"/><Relationship Id="rId322" Type="http://schemas.openxmlformats.org/officeDocument/2006/relationships/image" Target="media/image48.emf"/><Relationship Id="rId364" Type="http://schemas.openxmlformats.org/officeDocument/2006/relationships/hyperlink" Target="http://mobileonline.garant.ru/document/redirect/57745852/200182" TargetMode="External"/><Relationship Id="rId61" Type="http://schemas.openxmlformats.org/officeDocument/2006/relationships/hyperlink" Target="http://mobileonline.garant.ru/document/redirect/12179124/10000" TargetMode="External"/><Relationship Id="rId199" Type="http://schemas.openxmlformats.org/officeDocument/2006/relationships/hyperlink" Target="http://mobileonline.garant.ru/document/redirect/187740/4000" TargetMode="External"/><Relationship Id="rId19" Type="http://schemas.openxmlformats.org/officeDocument/2006/relationships/hyperlink" Target="http://mobileonline.garant.ru/document/redirect/12184415/10000" TargetMode="External"/><Relationship Id="rId224" Type="http://schemas.openxmlformats.org/officeDocument/2006/relationships/hyperlink" Target="http://mobileonline.garant.ru/document/redirect/71225008/2" TargetMode="External"/><Relationship Id="rId266" Type="http://schemas.openxmlformats.org/officeDocument/2006/relationships/hyperlink" Target="http://mobileonline.garant.ru/document/redirect/12171602/0" TargetMode="External"/><Relationship Id="rId431" Type="http://schemas.openxmlformats.org/officeDocument/2006/relationships/hyperlink" Target="http://mobileonline.garant.ru/document/redirect/71171782/1325" TargetMode="External"/><Relationship Id="rId473" Type="http://schemas.openxmlformats.org/officeDocument/2006/relationships/hyperlink" Target="http://mobileonline.garant.ru/document/redirect/12174965/3003" TargetMode="External"/><Relationship Id="rId30" Type="http://schemas.openxmlformats.org/officeDocument/2006/relationships/hyperlink" Target="http://mobileonline.garant.ru/document/redirect/70160168/1000" TargetMode="External"/><Relationship Id="rId126" Type="http://schemas.openxmlformats.org/officeDocument/2006/relationships/hyperlink" Target="http://mobileonline.garant.ru/document/redirect/70643486/13" TargetMode="External"/><Relationship Id="rId168" Type="http://schemas.openxmlformats.org/officeDocument/2006/relationships/image" Target="media/image21.emf"/><Relationship Id="rId333" Type="http://schemas.openxmlformats.org/officeDocument/2006/relationships/image" Target="media/image59.emf"/><Relationship Id="rId72" Type="http://schemas.openxmlformats.org/officeDocument/2006/relationships/hyperlink" Target="http://mobileonline.garant.ru/document/redirect/70183216/1000" TargetMode="External"/><Relationship Id="rId375" Type="http://schemas.openxmlformats.org/officeDocument/2006/relationships/image" Target="media/image63.emf"/><Relationship Id="rId3" Type="http://schemas.openxmlformats.org/officeDocument/2006/relationships/settings" Target="settings.xml"/><Relationship Id="rId235" Type="http://schemas.openxmlformats.org/officeDocument/2006/relationships/hyperlink" Target="http://mobileonline.garant.ru/document/redirect/71225008/2000" TargetMode="External"/><Relationship Id="rId277" Type="http://schemas.openxmlformats.org/officeDocument/2006/relationships/hyperlink" Target="http://mobileonline.garant.ru/document/redirect/71405470/135" TargetMode="External"/><Relationship Id="rId400" Type="http://schemas.openxmlformats.org/officeDocument/2006/relationships/image" Target="media/image83.emf"/><Relationship Id="rId442" Type="http://schemas.openxmlformats.org/officeDocument/2006/relationships/hyperlink" Target="http://mobileonline.garant.ru/document/redirect/70882156/1001" TargetMode="External"/><Relationship Id="rId484" Type="http://schemas.openxmlformats.org/officeDocument/2006/relationships/hyperlink" Target="http://mobileonline.garant.ru/document/redirect/12184415/1040140" TargetMode="External"/><Relationship Id="rId137" Type="http://schemas.openxmlformats.org/officeDocument/2006/relationships/hyperlink" Target="http://mobileonline.garant.ru/document/redirect/149900/0" TargetMode="External"/><Relationship Id="rId302" Type="http://schemas.openxmlformats.org/officeDocument/2006/relationships/hyperlink" Target="http://mobileonline.garant.ru/document/redirect/71021238/1002" TargetMode="External"/><Relationship Id="rId344" Type="http://schemas.openxmlformats.org/officeDocument/2006/relationships/hyperlink" Target="http://mobileonline.garant.ru/document/redirect/12184415/10000" TargetMode="External"/><Relationship Id="rId41" Type="http://schemas.openxmlformats.org/officeDocument/2006/relationships/hyperlink" Target="http://mobileonline.garant.ru/document/redirect/12184415/111677" TargetMode="External"/><Relationship Id="rId83" Type="http://schemas.openxmlformats.org/officeDocument/2006/relationships/hyperlink" Target="http://mobileonline.garant.ru/document/redirect/70649858/1000" TargetMode="External"/><Relationship Id="rId179" Type="http://schemas.openxmlformats.org/officeDocument/2006/relationships/hyperlink" Target="http://mobileonline.garant.ru/document/redirect/72139636/2000" TargetMode="External"/><Relationship Id="rId386" Type="http://schemas.openxmlformats.org/officeDocument/2006/relationships/image" Target="media/image7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145</Pages>
  <Words>85406</Words>
  <Characters>486820</Characters>
  <Application>Microsoft Office Word</Application>
  <DocSecurity>0</DocSecurity>
  <Lines>4056</Lines>
  <Paragraphs>1142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571084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Сабиров Радиф Мунавирович</cp:lastModifiedBy>
  <cp:revision>2</cp:revision>
  <dcterms:created xsi:type="dcterms:W3CDTF">2019-10-24T11:46:00Z</dcterms:created>
  <dcterms:modified xsi:type="dcterms:W3CDTF">2019-10-24T11:46:00Z</dcterms:modified>
</cp:coreProperties>
</file>